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DC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Утверждено решением</w:t>
      </w:r>
    </w:p>
    <w:p w:rsidR="003B1BA5" w:rsidRPr="002E7118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 xml:space="preserve">Совета </w:t>
      </w:r>
      <w:proofErr w:type="spellStart"/>
      <w:r w:rsidRPr="002E7118">
        <w:t>Саморегулируемой</w:t>
      </w:r>
      <w:proofErr w:type="spellEnd"/>
      <w:r w:rsidRPr="002E7118">
        <w:t xml:space="preserve"> организации</w:t>
      </w:r>
    </w:p>
    <w:p w:rsidR="003B1BA5" w:rsidRPr="002E7118" w:rsidRDefault="003B1BA5" w:rsidP="00023FDC">
      <w:pPr>
        <w:pStyle w:val="a3"/>
        <w:tabs>
          <w:tab w:val="left" w:pos="5529"/>
          <w:tab w:val="left" w:pos="5670"/>
        </w:tabs>
        <w:spacing w:before="0" w:beforeAutospacing="0" w:after="0" w:afterAutospacing="0" w:line="276" w:lineRule="auto"/>
        <w:ind w:left="5670"/>
      </w:pPr>
      <w:r w:rsidRPr="002E7118">
        <w:t>Ассоциация «</w:t>
      </w:r>
      <w:proofErr w:type="spellStart"/>
      <w:r w:rsidRPr="002E7118">
        <w:t>КубаньСтройИзыскания</w:t>
      </w:r>
      <w:proofErr w:type="spellEnd"/>
      <w:r w:rsidRPr="002E7118">
        <w:t>»</w:t>
      </w:r>
      <w:r w:rsidR="00670AEF">
        <w:t xml:space="preserve">                                                                                                                                                              </w:t>
      </w:r>
      <w:r>
        <w:t>П</w:t>
      </w:r>
      <w:r w:rsidRPr="002E7118">
        <w:t>ротокол</w:t>
      </w:r>
      <w:r w:rsidR="00042086">
        <w:t xml:space="preserve">  </w:t>
      </w:r>
      <w:r w:rsidR="00042086" w:rsidRPr="002E7118">
        <w:t>№</w:t>
      </w:r>
      <w:r w:rsidR="00F42123">
        <w:t xml:space="preserve"> 5</w:t>
      </w:r>
      <w:r w:rsidR="00042086">
        <w:t xml:space="preserve"> </w:t>
      </w:r>
      <w:r w:rsidR="00042086" w:rsidRPr="002E7118">
        <w:t xml:space="preserve"> </w:t>
      </w:r>
      <w:r w:rsidRPr="002E7118">
        <w:t xml:space="preserve"> от</w:t>
      </w:r>
      <w:r w:rsidR="00955A24">
        <w:t xml:space="preserve">  </w:t>
      </w:r>
      <w:r w:rsidR="00944DB5">
        <w:t>05</w:t>
      </w:r>
      <w:r w:rsidR="00042086">
        <w:t xml:space="preserve"> </w:t>
      </w:r>
      <w:r w:rsidR="00944DB5">
        <w:t>февраля</w:t>
      </w:r>
      <w:r w:rsidRPr="002E7118">
        <w:t xml:space="preserve"> 201</w:t>
      </w:r>
      <w:r w:rsidR="00944DB5">
        <w:t>9</w:t>
      </w:r>
      <w:r w:rsidRPr="002E7118">
        <w:t xml:space="preserve"> г.</w:t>
      </w:r>
      <w:bookmarkStart w:id="0" w:name="_GoBack"/>
      <w:bookmarkEnd w:id="0"/>
      <w:r w:rsidR="00023FDC">
        <w:t xml:space="preserve">  </w:t>
      </w:r>
      <w:r w:rsidRPr="002E7118">
        <w:t>Генеральный директор</w:t>
      </w:r>
    </w:p>
    <w:p w:rsidR="003B1BA5" w:rsidRPr="002E7118" w:rsidRDefault="00023FDC" w:rsidP="00023FDC">
      <w:pPr>
        <w:pStyle w:val="ConsNonformat"/>
        <w:widowControl/>
        <w:tabs>
          <w:tab w:val="left" w:pos="5529"/>
          <w:tab w:val="left" w:pos="5670"/>
        </w:tabs>
        <w:ind w:left="567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B1BA5" w:rsidRPr="002E7118">
        <w:rPr>
          <w:rFonts w:ascii="Times New Roman" w:hAnsi="Times New Roman" w:cs="Times New Roman"/>
          <w:sz w:val="24"/>
          <w:szCs w:val="24"/>
        </w:rPr>
        <w:t xml:space="preserve"> </w:t>
      </w:r>
      <w:r w:rsidR="005D576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3B1BA5" w:rsidRPr="002E7118">
        <w:rPr>
          <w:rFonts w:ascii="Times New Roman" w:hAnsi="Times New Roman" w:cs="Times New Roman"/>
          <w:sz w:val="24"/>
          <w:szCs w:val="24"/>
        </w:rPr>
        <w:t>_________________Хлебникова</w:t>
      </w:r>
      <w:proofErr w:type="spellEnd"/>
      <w:r w:rsidR="003B1BA5" w:rsidRPr="002E7118">
        <w:rPr>
          <w:rFonts w:ascii="Times New Roman" w:hAnsi="Times New Roman" w:cs="Times New Roman"/>
          <w:sz w:val="24"/>
          <w:szCs w:val="24"/>
        </w:rPr>
        <w:t xml:space="preserve"> Т.П.</w:t>
      </w:r>
      <w:r w:rsidR="003B1BA5" w:rsidRPr="002E7118">
        <w:rPr>
          <w:rFonts w:ascii="Times New Roman" w:hAnsi="Times New Roman" w:cs="Times New Roman"/>
          <w:sz w:val="24"/>
          <w:szCs w:val="24"/>
        </w:rPr>
        <w:tab/>
      </w:r>
      <w:r w:rsidR="003B1BA5" w:rsidRPr="002E7118">
        <w:rPr>
          <w:rFonts w:ascii="Times New Roman" w:hAnsi="Times New Roman" w:cs="Times New Roman"/>
          <w:sz w:val="24"/>
          <w:szCs w:val="24"/>
        </w:rPr>
        <w:tab/>
      </w:r>
      <w:r w:rsidR="003B1BA5" w:rsidRPr="002E7118">
        <w:rPr>
          <w:rFonts w:ascii="Times New Roman" w:hAnsi="Times New Roman" w:cs="Times New Roman"/>
          <w:sz w:val="24"/>
          <w:szCs w:val="24"/>
        </w:rPr>
        <w:tab/>
      </w:r>
    </w:p>
    <w:p w:rsidR="003B1BA5" w:rsidRDefault="00CF47B6" w:rsidP="00023FDC">
      <w:pPr>
        <w:pStyle w:val="ConsNonformat"/>
        <w:widowControl/>
        <w:tabs>
          <w:tab w:val="left" w:pos="5670"/>
        </w:tabs>
        <w:ind w:left="3828" w:right="0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1BA5" w:rsidRDefault="003B1BA5" w:rsidP="00023FD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Default="003B1BA5" w:rsidP="003B1BA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5A4001" w:rsidRDefault="003B1BA5" w:rsidP="003B1BA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1BA5" w:rsidRPr="003B1BA5" w:rsidRDefault="005D576B" w:rsidP="00EC14E3">
      <w:pPr>
        <w:pStyle w:val="ConsTitle"/>
        <w:widowControl/>
        <w:ind w:left="1134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саморегулирования.</w:t>
      </w:r>
      <w:r w:rsidR="003B1BA5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3B1BA5" w:rsidRPr="003B1BA5">
        <w:rPr>
          <w:rFonts w:ascii="Times New Roman" w:hAnsi="Times New Roman" w:cs="Times New Roman"/>
          <w:sz w:val="28"/>
          <w:szCs w:val="28"/>
        </w:rPr>
        <w:t>факторов риска, тяжести потенциальных негативных последствий и оценка вероятности несоблюдения членом СРО Ассоциация «КубаньСтройИзыскания» 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энергии.</w:t>
      </w:r>
    </w:p>
    <w:p w:rsidR="003B1BA5" w:rsidRDefault="003B1BA5" w:rsidP="00EC14E3">
      <w:pPr>
        <w:spacing w:before="100" w:beforeAutospacing="1" w:after="100" w:afterAutospacing="1"/>
        <w:ind w:left="113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B1BA5" w:rsidRDefault="003B1BA5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F47B6" w:rsidRDefault="00CF47B6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3FDC" w:rsidRDefault="00023FDC" w:rsidP="003B1BA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B1BA5" w:rsidRPr="002E7118" w:rsidRDefault="003B1BA5" w:rsidP="0081792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г. Краснодар</w:t>
      </w:r>
    </w:p>
    <w:p w:rsidR="003B1BA5" w:rsidRPr="002E7118" w:rsidRDefault="003B1BA5" w:rsidP="00CF47B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944DB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E7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3B1BA5" w:rsidRPr="00955A24" w:rsidRDefault="003B1BA5" w:rsidP="003B1BA5">
      <w:pPr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lang w:eastAsia="ru-RU"/>
        </w:rPr>
      </w:pPr>
      <w:r w:rsidRPr="00955A24">
        <w:rPr>
          <w:rFonts w:ascii="Times New Roman" w:eastAsia="Times New Roman" w:hAnsi="Times New Roman"/>
          <w:b/>
          <w:lang w:eastAsia="ru-RU"/>
        </w:rPr>
        <w:lastRenderedPageBreak/>
        <w:t>1. Общие положения</w:t>
      </w:r>
    </w:p>
    <w:p w:rsidR="00370E53" w:rsidRPr="00955A24" w:rsidRDefault="003B1BA5" w:rsidP="00023FDC">
      <w:pPr>
        <w:pStyle w:val="ConsTitle"/>
        <w:widowControl/>
        <w:numPr>
          <w:ilvl w:val="1"/>
          <w:numId w:val="1"/>
        </w:numPr>
        <w:ind w:left="567" w:right="0" w:firstLine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5A24">
        <w:rPr>
          <w:rFonts w:ascii="Times New Roman" w:hAnsi="Times New Roman"/>
          <w:b w:val="0"/>
          <w:sz w:val="22"/>
          <w:szCs w:val="22"/>
        </w:rPr>
        <w:t xml:space="preserve">Настоящие Правила саморегулирования </w:t>
      </w:r>
      <w:r w:rsidRPr="00955A24">
        <w:rPr>
          <w:rFonts w:ascii="Times New Roman" w:hAnsi="Times New Roman" w:cs="Times New Roman"/>
          <w:b w:val="0"/>
          <w:sz w:val="22"/>
          <w:szCs w:val="22"/>
        </w:rPr>
        <w:t xml:space="preserve">Определение факторов риска, тяжести потенциальных негативных последствий и оценка вероятности несоблюдения членом СРО Ассоциация «КубаньСтройИзыскания» 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 xml:space="preserve">(далее – Ассоциация) </w:t>
      </w:r>
      <w:r w:rsidRPr="00955A24">
        <w:rPr>
          <w:rFonts w:ascii="Times New Roman" w:hAnsi="Times New Roman" w:cs="Times New Roman"/>
          <w:b w:val="0"/>
          <w:sz w:val="22"/>
          <w:szCs w:val="22"/>
        </w:rPr>
        <w:t>обязательных требований при выполнении инженерных изысканий на особо опасных, технически сложных и уникальных объектах за исключением объектов использования атомной энергии (далее Правила)</w:t>
      </w:r>
      <w:r w:rsidRPr="00955A24">
        <w:rPr>
          <w:rFonts w:ascii="Times New Roman" w:hAnsi="Times New Roman"/>
          <w:b w:val="0"/>
          <w:sz w:val="22"/>
          <w:szCs w:val="22"/>
        </w:rPr>
        <w:t xml:space="preserve"> вводятся </w:t>
      </w:r>
      <w:r w:rsidRPr="00955A24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</w:t>
      </w:r>
      <w:proofErr w:type="gramStart"/>
      <w:r w:rsidRPr="00955A24">
        <w:rPr>
          <w:rFonts w:ascii="Times New Roman" w:hAnsi="Times New Roman" w:cs="Times New Roman"/>
          <w:b w:val="0"/>
          <w:sz w:val="22"/>
          <w:szCs w:val="22"/>
        </w:rPr>
        <w:t>с</w:t>
      </w:r>
      <w:proofErr w:type="gramEnd"/>
      <w:r w:rsidR="00370E53" w:rsidRPr="00955A24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370E53" w:rsidRPr="00955A24" w:rsidRDefault="00370E53" w:rsidP="00023FDC">
      <w:pPr>
        <w:pStyle w:val="ConsTitle"/>
        <w:widowControl/>
        <w:ind w:left="567" w:right="0" w:firstLine="85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55A24">
        <w:rPr>
          <w:rFonts w:ascii="Times New Roman" w:hAnsi="Times New Roman" w:cs="Times New Roman"/>
          <w:b w:val="0"/>
          <w:sz w:val="22"/>
          <w:szCs w:val="22"/>
        </w:rPr>
        <w:t>-</w:t>
      </w:r>
      <w:r w:rsidR="003B1BA5" w:rsidRPr="00955A24">
        <w:rPr>
          <w:rFonts w:ascii="Times New Roman" w:hAnsi="Times New Roman" w:cs="Times New Roman"/>
          <w:b w:val="0"/>
          <w:sz w:val="22"/>
          <w:szCs w:val="22"/>
        </w:rPr>
        <w:t xml:space="preserve"> частью 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>3</w:t>
      </w:r>
      <w:r w:rsidR="003B1BA5" w:rsidRPr="00955A24">
        <w:rPr>
          <w:rFonts w:ascii="Times New Roman" w:hAnsi="Times New Roman" w:cs="Times New Roman"/>
          <w:b w:val="0"/>
          <w:sz w:val="22"/>
          <w:szCs w:val="22"/>
        </w:rPr>
        <w:t xml:space="preserve"> статьи 55.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>13</w:t>
      </w:r>
      <w:r w:rsidR="003B1BA5" w:rsidRPr="00955A24">
        <w:rPr>
          <w:rFonts w:ascii="Times New Roman" w:hAnsi="Times New Roman" w:cs="Times New Roman"/>
          <w:b w:val="0"/>
          <w:sz w:val="22"/>
          <w:szCs w:val="22"/>
        </w:rPr>
        <w:t xml:space="preserve"> Градостроительного кодекса Российской Федерации</w:t>
      </w:r>
      <w:r w:rsidRPr="00955A24"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0A0407" w:rsidRPr="00955A24" w:rsidRDefault="00370E53" w:rsidP="00023FDC">
      <w:pPr>
        <w:pStyle w:val="ConsTitle"/>
        <w:widowControl/>
        <w:ind w:left="567" w:right="0" w:firstLine="851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955A24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 w:rsidR="003B1BA5" w:rsidRPr="00955A24">
        <w:rPr>
          <w:rFonts w:ascii="Times New Roman" w:hAnsi="Times New Roman" w:cs="Times New Roman"/>
          <w:b w:val="0"/>
          <w:sz w:val="22"/>
          <w:szCs w:val="22"/>
        </w:rPr>
        <w:t>Приказом Министерства</w:t>
      </w:r>
      <w:r w:rsidR="009972BA" w:rsidRPr="00955A24">
        <w:rPr>
          <w:rFonts w:ascii="Times New Roman" w:hAnsi="Times New Roman" w:cs="Times New Roman"/>
          <w:b w:val="0"/>
          <w:sz w:val="22"/>
          <w:szCs w:val="22"/>
        </w:rPr>
        <w:t xml:space="preserve"> строительства</w:t>
      </w:r>
      <w:r w:rsidR="003B1BA5" w:rsidRPr="00955A24">
        <w:rPr>
          <w:rFonts w:ascii="Times New Roman" w:hAnsi="Times New Roman" w:cs="Times New Roman"/>
          <w:b w:val="0"/>
          <w:sz w:val="22"/>
          <w:szCs w:val="22"/>
        </w:rPr>
        <w:t xml:space="preserve"> и жилищно-коммунального хозяйства Российской Федерации от 10 апреля 2017 года № 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>699</w:t>
      </w:r>
      <w:r w:rsidR="003B1BA5" w:rsidRPr="00955A24">
        <w:rPr>
          <w:rFonts w:ascii="Times New Roman" w:hAnsi="Times New Roman" w:cs="Times New Roman"/>
          <w:b w:val="0"/>
          <w:sz w:val="22"/>
          <w:szCs w:val="22"/>
        </w:rPr>
        <w:t>-пр «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>О</w:t>
      </w:r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>б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 xml:space="preserve">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</w:t>
      </w:r>
      <w:proofErr w:type="spellStart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>саморегулируемой</w:t>
      </w:r>
      <w:proofErr w:type="spellEnd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 xml:space="preserve"> организации в области инженерных изысканий, архитектурно-строительного </w:t>
      </w:r>
      <w:proofErr w:type="spellStart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>проектирвания</w:t>
      </w:r>
      <w:proofErr w:type="spellEnd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>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</w:t>
      </w:r>
      <w:proofErr w:type="gramEnd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 xml:space="preserve">, капитальном </w:t>
      </w:r>
      <w:proofErr w:type="gramStart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>ремонте</w:t>
      </w:r>
      <w:proofErr w:type="gramEnd"/>
      <w:r w:rsidR="000E73D6" w:rsidRPr="00955A24">
        <w:rPr>
          <w:rFonts w:ascii="Times New Roman" w:hAnsi="Times New Roman" w:cs="Times New Roman"/>
          <w:b w:val="0"/>
          <w:sz w:val="22"/>
          <w:szCs w:val="22"/>
        </w:rPr>
        <w:t xml:space="preserve"> особо опасных, технически сложных и уникальных объектов»</w:t>
      </w:r>
      <w:r w:rsidR="009972BA" w:rsidRPr="00955A24">
        <w:rPr>
          <w:rFonts w:ascii="Times New Roman" w:hAnsi="Times New Roman" w:cs="Times New Roman"/>
          <w:b w:val="0"/>
          <w:sz w:val="22"/>
          <w:szCs w:val="22"/>
        </w:rPr>
        <w:t xml:space="preserve"> (далее – Методика)</w:t>
      </w:r>
      <w:r w:rsidR="000A0407" w:rsidRPr="00955A24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25684" w:rsidRPr="00955A24" w:rsidRDefault="000A0407" w:rsidP="00023FDC">
      <w:pPr>
        <w:pStyle w:val="ConsTitle"/>
        <w:widowControl/>
        <w:numPr>
          <w:ilvl w:val="1"/>
          <w:numId w:val="1"/>
        </w:numPr>
        <w:ind w:left="567" w:right="0" w:firstLine="851"/>
        <w:jc w:val="both"/>
        <w:rPr>
          <w:rFonts w:ascii="Times New Roman" w:hAnsi="Times New Roman"/>
          <w:b w:val="0"/>
          <w:sz w:val="22"/>
          <w:szCs w:val="22"/>
        </w:rPr>
      </w:pPr>
      <w:r w:rsidRPr="00955A24">
        <w:rPr>
          <w:rFonts w:ascii="Times New Roman" w:hAnsi="Times New Roman" w:cs="Times New Roman"/>
          <w:b w:val="0"/>
          <w:sz w:val="22"/>
          <w:szCs w:val="22"/>
        </w:rPr>
        <w:t xml:space="preserve">Настоящие Правила используются при применении </w:t>
      </w:r>
      <w:proofErr w:type="spellStart"/>
      <w:proofErr w:type="gramStart"/>
      <w:r w:rsidRPr="00955A24">
        <w:rPr>
          <w:rFonts w:ascii="Times New Roman" w:hAnsi="Times New Roman" w:cs="Times New Roman"/>
          <w:b w:val="0"/>
          <w:sz w:val="22"/>
          <w:szCs w:val="22"/>
        </w:rPr>
        <w:t>риск-ориентированного</w:t>
      </w:r>
      <w:proofErr w:type="spellEnd"/>
      <w:proofErr w:type="gramEnd"/>
      <w:r w:rsidRPr="00955A24">
        <w:rPr>
          <w:rFonts w:ascii="Times New Roman" w:hAnsi="Times New Roman" w:cs="Times New Roman"/>
          <w:b w:val="0"/>
          <w:sz w:val="22"/>
          <w:szCs w:val="22"/>
        </w:rPr>
        <w:t xml:space="preserve"> подхода в ходе организации контроля за деятельностью своих членов, если деятельность члена Ассоциации связана с вы</w:t>
      </w:r>
      <w:r w:rsidR="00525684" w:rsidRPr="00955A24">
        <w:rPr>
          <w:rFonts w:ascii="Times New Roman" w:hAnsi="Times New Roman" w:cs="Times New Roman"/>
          <w:b w:val="0"/>
          <w:sz w:val="22"/>
          <w:szCs w:val="22"/>
        </w:rPr>
        <w:t>полнением инженерных изысканий на</w:t>
      </w:r>
      <w:r w:rsidRPr="00955A24">
        <w:rPr>
          <w:rFonts w:ascii="Times New Roman" w:hAnsi="Times New Roman" w:cs="Times New Roman"/>
          <w:b w:val="0"/>
          <w:sz w:val="22"/>
          <w:szCs w:val="22"/>
        </w:rPr>
        <w:t xml:space="preserve"> особо опасных, технически сложных и уникальных объект</w:t>
      </w:r>
      <w:r w:rsidR="00525684" w:rsidRPr="00955A24">
        <w:rPr>
          <w:rFonts w:ascii="Times New Roman" w:hAnsi="Times New Roman" w:cs="Times New Roman"/>
          <w:b w:val="0"/>
          <w:sz w:val="22"/>
          <w:szCs w:val="22"/>
        </w:rPr>
        <w:t>ах, за исключением объектов использования атомной энергии</w:t>
      </w:r>
      <w:r w:rsidRPr="00955A24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3B1BA5" w:rsidRPr="00955A24" w:rsidRDefault="00525684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lang w:eastAsia="ru-RU"/>
        </w:rPr>
      </w:pPr>
      <w:r w:rsidRPr="00955A24">
        <w:rPr>
          <w:rFonts w:ascii="Times New Roman" w:eastAsia="Times New Roman" w:hAnsi="Times New Roman"/>
          <w:lang w:eastAsia="ru-RU"/>
        </w:rPr>
        <w:t>1</w:t>
      </w:r>
      <w:r w:rsidR="003B1BA5" w:rsidRPr="00955A24">
        <w:rPr>
          <w:rFonts w:ascii="Times New Roman" w:eastAsia="Times New Roman" w:hAnsi="Times New Roman"/>
          <w:lang w:eastAsia="ru-RU"/>
        </w:rPr>
        <w:t>.3. Настоящи</w:t>
      </w:r>
      <w:r w:rsidRPr="00955A24">
        <w:rPr>
          <w:rFonts w:ascii="Times New Roman" w:eastAsia="Times New Roman" w:hAnsi="Times New Roman"/>
          <w:lang w:eastAsia="ru-RU"/>
        </w:rPr>
        <w:t>е</w:t>
      </w:r>
      <w:r w:rsidR="003B1BA5" w:rsidRPr="00955A24">
        <w:rPr>
          <w:rFonts w:ascii="Times New Roman" w:eastAsia="Times New Roman" w:hAnsi="Times New Roman"/>
          <w:lang w:eastAsia="ru-RU"/>
        </w:rPr>
        <w:t xml:space="preserve"> П</w:t>
      </w:r>
      <w:r w:rsidRPr="00955A24">
        <w:rPr>
          <w:rFonts w:ascii="Times New Roman" w:eastAsia="Times New Roman" w:hAnsi="Times New Roman"/>
          <w:lang w:eastAsia="ru-RU"/>
        </w:rPr>
        <w:t>равила</w:t>
      </w:r>
      <w:r w:rsidR="003B1BA5" w:rsidRPr="00955A24">
        <w:rPr>
          <w:rFonts w:ascii="Times New Roman" w:eastAsia="Times New Roman" w:hAnsi="Times New Roman"/>
          <w:lang w:eastAsia="ru-RU"/>
        </w:rPr>
        <w:t>, решения о внесении изменений и дополнений в настоящи</w:t>
      </w:r>
      <w:r w:rsidRPr="00955A24">
        <w:rPr>
          <w:rFonts w:ascii="Times New Roman" w:eastAsia="Times New Roman" w:hAnsi="Times New Roman"/>
          <w:lang w:eastAsia="ru-RU"/>
        </w:rPr>
        <w:t>е</w:t>
      </w:r>
      <w:r w:rsidR="003B1BA5" w:rsidRPr="00955A24">
        <w:rPr>
          <w:rFonts w:ascii="Times New Roman" w:eastAsia="Times New Roman" w:hAnsi="Times New Roman"/>
          <w:lang w:eastAsia="ru-RU"/>
        </w:rPr>
        <w:t xml:space="preserve"> П</w:t>
      </w:r>
      <w:r w:rsidRPr="00955A24">
        <w:rPr>
          <w:rFonts w:ascii="Times New Roman" w:eastAsia="Times New Roman" w:hAnsi="Times New Roman"/>
          <w:lang w:eastAsia="ru-RU"/>
        </w:rPr>
        <w:t>равила</w:t>
      </w:r>
      <w:r w:rsidR="003B1BA5" w:rsidRPr="00955A24">
        <w:rPr>
          <w:rFonts w:ascii="Times New Roman" w:eastAsia="Times New Roman" w:hAnsi="Times New Roman"/>
          <w:lang w:eastAsia="ru-RU"/>
        </w:rPr>
        <w:t xml:space="preserve"> вступают в силу по истечении 10 (десяти) дней* с момента их принятия (утверждения) постоянно действующим коллегиальным органом управления Ассоциации и внесения сведений о н</w:t>
      </w:r>
      <w:r w:rsidRPr="00955A24">
        <w:rPr>
          <w:rFonts w:ascii="Times New Roman" w:eastAsia="Times New Roman" w:hAnsi="Times New Roman"/>
          <w:lang w:eastAsia="ru-RU"/>
        </w:rPr>
        <w:t>их</w:t>
      </w:r>
      <w:r w:rsidR="003B1BA5" w:rsidRPr="00955A24">
        <w:rPr>
          <w:rFonts w:ascii="Times New Roman" w:eastAsia="Times New Roman" w:hAnsi="Times New Roman"/>
          <w:lang w:eastAsia="ru-RU"/>
        </w:rPr>
        <w:t xml:space="preserve"> в государственный реестр </w:t>
      </w:r>
      <w:proofErr w:type="spellStart"/>
      <w:r w:rsidR="003B1BA5" w:rsidRPr="00955A24">
        <w:rPr>
          <w:rFonts w:ascii="Times New Roman" w:eastAsia="Times New Roman" w:hAnsi="Times New Roman"/>
          <w:lang w:eastAsia="ru-RU"/>
        </w:rPr>
        <w:t>саморегулируемых</w:t>
      </w:r>
      <w:proofErr w:type="spellEnd"/>
      <w:r w:rsidR="003B1BA5" w:rsidRPr="00955A24">
        <w:rPr>
          <w:rFonts w:ascii="Times New Roman" w:eastAsia="Times New Roman" w:hAnsi="Times New Roman"/>
          <w:lang w:eastAsia="ru-RU"/>
        </w:rPr>
        <w:t xml:space="preserve"> организаций.</w:t>
      </w:r>
    </w:p>
    <w:p w:rsidR="003B1BA5" w:rsidRPr="00955A24" w:rsidRDefault="003B1BA5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lang w:eastAsia="ru-RU"/>
        </w:rPr>
      </w:pPr>
    </w:p>
    <w:p w:rsidR="003B1BA5" w:rsidRPr="00955A24" w:rsidRDefault="003B1BA5" w:rsidP="00023FDC">
      <w:pPr>
        <w:spacing w:after="0" w:line="240" w:lineRule="auto"/>
        <w:ind w:left="567" w:firstLine="851"/>
        <w:jc w:val="center"/>
        <w:rPr>
          <w:rFonts w:ascii="Times New Roman" w:eastAsia="Times New Roman" w:hAnsi="Times New Roman"/>
          <w:b/>
          <w:lang w:eastAsia="ru-RU"/>
        </w:rPr>
      </w:pPr>
      <w:r w:rsidRPr="00955A24">
        <w:rPr>
          <w:rFonts w:ascii="Times New Roman" w:eastAsia="Times New Roman" w:hAnsi="Times New Roman"/>
          <w:b/>
          <w:lang w:eastAsia="ru-RU"/>
        </w:rPr>
        <w:t>2. Пр</w:t>
      </w:r>
      <w:r w:rsidR="00525684" w:rsidRPr="00955A24">
        <w:rPr>
          <w:rFonts w:ascii="Times New Roman" w:eastAsia="Times New Roman" w:hAnsi="Times New Roman"/>
          <w:b/>
          <w:lang w:eastAsia="ru-RU"/>
        </w:rPr>
        <w:t xml:space="preserve">именение </w:t>
      </w:r>
      <w:proofErr w:type="spellStart"/>
      <w:proofErr w:type="gramStart"/>
      <w:r w:rsidR="00525684" w:rsidRPr="00955A24">
        <w:rPr>
          <w:rFonts w:ascii="Times New Roman" w:eastAsia="Times New Roman" w:hAnsi="Times New Roman"/>
          <w:b/>
          <w:lang w:eastAsia="ru-RU"/>
        </w:rPr>
        <w:t>р</w:t>
      </w:r>
      <w:r w:rsidR="009972BA" w:rsidRPr="00955A24">
        <w:rPr>
          <w:rFonts w:ascii="Times New Roman" w:eastAsia="Times New Roman" w:hAnsi="Times New Roman"/>
          <w:b/>
          <w:lang w:eastAsia="ru-RU"/>
        </w:rPr>
        <w:t>иск-ориентированного</w:t>
      </w:r>
      <w:proofErr w:type="spellEnd"/>
      <w:proofErr w:type="gramEnd"/>
      <w:r w:rsidR="009972BA" w:rsidRPr="00955A24">
        <w:rPr>
          <w:rFonts w:ascii="Times New Roman" w:eastAsia="Times New Roman" w:hAnsi="Times New Roman"/>
          <w:b/>
          <w:lang w:eastAsia="ru-RU"/>
        </w:rPr>
        <w:t xml:space="preserve"> подхода в ходе выполнения Ассоциацией контрольных мероприятий при проверке своих членов</w:t>
      </w:r>
    </w:p>
    <w:p w:rsidR="003B1BA5" w:rsidRPr="00955A24" w:rsidRDefault="003B1BA5" w:rsidP="00023FDC">
      <w:pPr>
        <w:spacing w:after="0" w:line="240" w:lineRule="auto"/>
        <w:ind w:left="567" w:firstLine="851"/>
        <w:jc w:val="both"/>
        <w:rPr>
          <w:rFonts w:ascii="Times New Roman" w:eastAsia="Times New Roman" w:hAnsi="Times New Roman"/>
          <w:lang w:eastAsia="ru-RU"/>
        </w:rPr>
      </w:pPr>
    </w:p>
    <w:p w:rsidR="004F5C8C" w:rsidRPr="00955A24" w:rsidRDefault="003B1BA5" w:rsidP="00023FDC">
      <w:pPr>
        <w:pStyle w:val="Default"/>
        <w:ind w:left="56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55A24">
        <w:rPr>
          <w:rFonts w:ascii="Times New Roman" w:hAnsi="Times New Roman" w:cs="Times New Roman"/>
          <w:sz w:val="22"/>
          <w:szCs w:val="22"/>
        </w:rPr>
        <w:t xml:space="preserve">2.1 </w:t>
      </w:r>
      <w:r w:rsidR="009972BA" w:rsidRPr="00955A24">
        <w:rPr>
          <w:rFonts w:ascii="Times New Roman" w:hAnsi="Times New Roman" w:cs="Times New Roman"/>
          <w:sz w:val="22"/>
          <w:szCs w:val="22"/>
        </w:rPr>
        <w:t xml:space="preserve">Контрольная комиссия Ассоциации применяет </w:t>
      </w:r>
      <w:proofErr w:type="spellStart"/>
      <w:r w:rsidR="009972BA" w:rsidRPr="00955A24">
        <w:rPr>
          <w:rFonts w:ascii="Times New Roman" w:hAnsi="Times New Roman" w:cs="Times New Roman"/>
          <w:sz w:val="22"/>
          <w:szCs w:val="22"/>
        </w:rPr>
        <w:t>риск-ориентированный</w:t>
      </w:r>
      <w:proofErr w:type="spellEnd"/>
      <w:r w:rsidR="009972BA" w:rsidRPr="00955A2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972BA" w:rsidRPr="00955A24">
        <w:rPr>
          <w:rFonts w:ascii="Times New Roman" w:hAnsi="Times New Roman" w:cs="Times New Roman"/>
          <w:sz w:val="22"/>
          <w:szCs w:val="22"/>
        </w:rPr>
        <w:t>подход</w:t>
      </w:r>
      <w:proofErr w:type="gramEnd"/>
      <w:r w:rsidR="009972BA" w:rsidRPr="00955A24">
        <w:rPr>
          <w:rFonts w:ascii="Times New Roman" w:hAnsi="Times New Roman" w:cs="Times New Roman"/>
          <w:sz w:val="22"/>
          <w:szCs w:val="22"/>
        </w:rPr>
        <w:t xml:space="preserve"> руководствуясь утвержденной Министерством строительства и жилищно-коммунального хозяйства Российской Федерации Методикой (Приказ от 10 апреля 2017 года № 699-пр).</w:t>
      </w:r>
    </w:p>
    <w:p w:rsidR="003B1BA5" w:rsidRPr="00955A24" w:rsidRDefault="003B1BA5" w:rsidP="00023FDC">
      <w:pPr>
        <w:pStyle w:val="Default"/>
        <w:ind w:left="56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55A24">
        <w:rPr>
          <w:rFonts w:ascii="Times New Roman" w:hAnsi="Times New Roman" w:cs="Times New Roman"/>
          <w:sz w:val="22"/>
          <w:szCs w:val="22"/>
        </w:rPr>
        <w:t xml:space="preserve">2.2 </w:t>
      </w:r>
      <w:r w:rsidR="004F5C8C" w:rsidRPr="00955A24">
        <w:rPr>
          <w:rFonts w:ascii="Times New Roman" w:hAnsi="Times New Roman" w:cs="Times New Roman"/>
          <w:sz w:val="22"/>
          <w:szCs w:val="22"/>
        </w:rPr>
        <w:t xml:space="preserve">Контрольная комиссия в ходе проверки определяет факторы риска, </w:t>
      </w:r>
      <w:r w:rsidR="004F5C8C" w:rsidRPr="00955A24">
        <w:rPr>
          <w:rFonts w:ascii="Times New Roman" w:hAnsi="Times New Roman" w:cs="Times New Roman"/>
          <w:b/>
          <w:sz w:val="22"/>
          <w:szCs w:val="22"/>
        </w:rPr>
        <w:t>тяжесть потенциальных негативных последствий</w:t>
      </w:r>
      <w:r w:rsidR="004F5C8C" w:rsidRPr="00955A24">
        <w:rPr>
          <w:rFonts w:ascii="Times New Roman" w:hAnsi="Times New Roman" w:cs="Times New Roman"/>
          <w:sz w:val="22"/>
          <w:szCs w:val="22"/>
        </w:rPr>
        <w:t xml:space="preserve"> и делает оценку </w:t>
      </w:r>
      <w:r w:rsidR="004F5C8C" w:rsidRPr="00955A24">
        <w:rPr>
          <w:rFonts w:ascii="Times New Roman" w:hAnsi="Times New Roman" w:cs="Times New Roman"/>
          <w:b/>
          <w:sz w:val="22"/>
          <w:szCs w:val="22"/>
        </w:rPr>
        <w:t>вероятности несоблюдения членом Ассоциации обязательных требований</w:t>
      </w:r>
      <w:r w:rsidR="004F5C8C" w:rsidRPr="00955A24">
        <w:rPr>
          <w:rFonts w:ascii="Times New Roman" w:hAnsi="Times New Roman" w:cs="Times New Roman"/>
          <w:sz w:val="22"/>
          <w:szCs w:val="22"/>
        </w:rPr>
        <w:t xml:space="preserve"> при выполнении инженерных изысканий на особо опасных, технически сложных и уникальных объектах за исключением объектов использования атомной энергии.</w:t>
      </w:r>
    </w:p>
    <w:p w:rsidR="000148DD" w:rsidRPr="00955A24" w:rsidRDefault="004F5C8C" w:rsidP="000148DD">
      <w:pPr>
        <w:pStyle w:val="Default"/>
        <w:ind w:left="567"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55A24">
        <w:rPr>
          <w:rFonts w:ascii="Times New Roman" w:hAnsi="Times New Roman" w:cs="Times New Roman"/>
          <w:sz w:val="22"/>
          <w:szCs w:val="22"/>
        </w:rPr>
        <w:t xml:space="preserve">2.3 Определение факторов риска, </w:t>
      </w:r>
      <w:r w:rsidRPr="00955A24">
        <w:rPr>
          <w:rFonts w:ascii="Times New Roman" w:hAnsi="Times New Roman" w:cs="Times New Roman"/>
          <w:b/>
          <w:sz w:val="22"/>
          <w:szCs w:val="22"/>
        </w:rPr>
        <w:t>тяжести потенциальных негативных последствий</w:t>
      </w:r>
      <w:r w:rsidRPr="00955A24">
        <w:rPr>
          <w:rFonts w:ascii="Times New Roman" w:hAnsi="Times New Roman" w:cs="Times New Roman"/>
          <w:sz w:val="22"/>
          <w:szCs w:val="22"/>
        </w:rPr>
        <w:t xml:space="preserve"> и оценка </w:t>
      </w:r>
      <w:r w:rsidRPr="00955A24">
        <w:rPr>
          <w:rFonts w:ascii="Times New Roman" w:hAnsi="Times New Roman" w:cs="Times New Roman"/>
          <w:b/>
          <w:sz w:val="22"/>
          <w:szCs w:val="22"/>
        </w:rPr>
        <w:t>вероятности несоблюдения членом Ассоциации обязательных требований</w:t>
      </w:r>
      <w:r w:rsidRPr="00955A24">
        <w:rPr>
          <w:rFonts w:ascii="Times New Roman" w:hAnsi="Times New Roman" w:cs="Times New Roman"/>
          <w:sz w:val="22"/>
          <w:szCs w:val="22"/>
        </w:rPr>
        <w:t xml:space="preserve"> при выполнении инженерных изысканий на особо опасных, технически сложных и уникальных объектах за исключением объектов использования атомной энергии осуществляется с применением Таблицы №</w:t>
      </w:r>
      <w:r w:rsidR="00C67FBA" w:rsidRPr="00955A24">
        <w:rPr>
          <w:rFonts w:ascii="Times New Roman" w:hAnsi="Times New Roman" w:cs="Times New Roman"/>
          <w:sz w:val="22"/>
          <w:szCs w:val="22"/>
        </w:rPr>
        <w:t>1,</w:t>
      </w:r>
      <w:r w:rsidRPr="00955A24">
        <w:rPr>
          <w:rFonts w:ascii="Times New Roman" w:hAnsi="Times New Roman" w:cs="Times New Roman"/>
          <w:sz w:val="22"/>
          <w:szCs w:val="22"/>
        </w:rPr>
        <w:t xml:space="preserve"> Таблицы №2</w:t>
      </w:r>
      <w:r w:rsidR="000148DD" w:rsidRPr="00955A24">
        <w:rPr>
          <w:rFonts w:ascii="Times New Roman" w:hAnsi="Times New Roman" w:cs="Times New Roman"/>
          <w:sz w:val="22"/>
          <w:szCs w:val="22"/>
        </w:rPr>
        <w:t>, Таблицы №</w:t>
      </w:r>
      <w:r w:rsidR="00C67FBA" w:rsidRPr="00955A24">
        <w:rPr>
          <w:rFonts w:ascii="Times New Roman" w:hAnsi="Times New Roman" w:cs="Times New Roman"/>
          <w:sz w:val="22"/>
          <w:szCs w:val="22"/>
        </w:rPr>
        <w:t>3</w:t>
      </w:r>
      <w:r w:rsidR="000148DD" w:rsidRPr="00955A24">
        <w:rPr>
          <w:rFonts w:ascii="Times New Roman" w:hAnsi="Times New Roman" w:cs="Times New Roman"/>
          <w:sz w:val="22"/>
          <w:szCs w:val="22"/>
        </w:rPr>
        <w:t xml:space="preserve"> и Таблицы №4</w:t>
      </w:r>
      <w:r w:rsidRPr="00955A24">
        <w:rPr>
          <w:rFonts w:ascii="Times New Roman" w:hAnsi="Times New Roman" w:cs="Times New Roman"/>
          <w:sz w:val="22"/>
          <w:szCs w:val="22"/>
        </w:rPr>
        <w:t>, приведенные в разделе 3 настоящих Правил.</w:t>
      </w:r>
      <w:proofErr w:type="gramEnd"/>
    </w:p>
    <w:p w:rsidR="00BE2D8B" w:rsidRPr="00955A24" w:rsidRDefault="000148DD" w:rsidP="000148DD">
      <w:pPr>
        <w:pStyle w:val="Default"/>
        <w:ind w:left="56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55A24">
        <w:rPr>
          <w:rFonts w:ascii="Times New Roman" w:hAnsi="Times New Roman" w:cs="Times New Roman"/>
          <w:sz w:val="22"/>
          <w:szCs w:val="22"/>
        </w:rPr>
        <w:t xml:space="preserve">2.4 Расчет фактического </w:t>
      </w:r>
      <w:r w:rsidR="00BE2D8B" w:rsidRPr="00955A24">
        <w:rPr>
          <w:rFonts w:ascii="Times New Roman" w:hAnsi="Times New Roman" w:cs="Times New Roman"/>
          <w:sz w:val="22"/>
          <w:szCs w:val="22"/>
        </w:rPr>
        <w:t xml:space="preserve">среднего </w:t>
      </w:r>
      <w:r w:rsidRPr="00955A24">
        <w:rPr>
          <w:rFonts w:ascii="Times New Roman" w:hAnsi="Times New Roman" w:cs="Times New Roman"/>
          <w:sz w:val="22"/>
          <w:szCs w:val="22"/>
        </w:rPr>
        <w:t xml:space="preserve">числового показателя </w:t>
      </w:r>
      <w:r w:rsidRPr="00955A24">
        <w:rPr>
          <w:rFonts w:ascii="Times New Roman" w:hAnsi="Times New Roman" w:cs="Times New Roman"/>
          <w:b/>
          <w:sz w:val="22"/>
          <w:szCs w:val="22"/>
        </w:rPr>
        <w:t>тяжести потенциальных негативных последствий</w:t>
      </w:r>
      <w:r w:rsidRPr="00955A24">
        <w:rPr>
          <w:rFonts w:ascii="Times New Roman" w:hAnsi="Times New Roman" w:cs="Times New Roman"/>
          <w:sz w:val="22"/>
          <w:szCs w:val="22"/>
        </w:rPr>
        <w:t xml:space="preserve"> </w:t>
      </w:r>
      <w:r w:rsidR="00BE2D8B" w:rsidRPr="00955A24">
        <w:rPr>
          <w:rFonts w:ascii="Times New Roman" w:hAnsi="Times New Roman" w:cs="Times New Roman"/>
          <w:sz w:val="22"/>
          <w:szCs w:val="22"/>
        </w:rPr>
        <w:t xml:space="preserve">осуществляется путем суммирования фактической значимости фактора риска по всем трем факторам, приведенным в Таблице №2 и деления на </w:t>
      </w:r>
      <w:r w:rsidR="009A176C" w:rsidRPr="00955A24">
        <w:rPr>
          <w:rFonts w:ascii="Times New Roman" w:hAnsi="Times New Roman" w:cs="Times New Roman"/>
          <w:sz w:val="22"/>
          <w:szCs w:val="22"/>
        </w:rPr>
        <w:t xml:space="preserve">количество всех факторов – на </w:t>
      </w:r>
      <w:r w:rsidR="00BE2D8B" w:rsidRPr="00955A24">
        <w:rPr>
          <w:rFonts w:ascii="Times New Roman" w:hAnsi="Times New Roman" w:cs="Times New Roman"/>
          <w:sz w:val="22"/>
          <w:szCs w:val="22"/>
        </w:rPr>
        <w:t>3</w:t>
      </w:r>
      <w:r w:rsidR="000860ED">
        <w:rPr>
          <w:rFonts w:ascii="Times New Roman" w:hAnsi="Times New Roman" w:cs="Times New Roman"/>
          <w:sz w:val="22"/>
          <w:szCs w:val="22"/>
        </w:rPr>
        <w:t xml:space="preserve"> (Пример расчета - Приложение 1)</w:t>
      </w:r>
      <w:r w:rsidR="00BE2D8B" w:rsidRPr="00955A24">
        <w:rPr>
          <w:rFonts w:ascii="Times New Roman" w:hAnsi="Times New Roman" w:cs="Times New Roman"/>
          <w:sz w:val="22"/>
          <w:szCs w:val="22"/>
        </w:rPr>
        <w:t>.</w:t>
      </w:r>
    </w:p>
    <w:p w:rsidR="00500C7B" w:rsidRPr="00955A24" w:rsidRDefault="00BE2D8B" w:rsidP="000148DD">
      <w:pPr>
        <w:pStyle w:val="Default"/>
        <w:ind w:left="56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55A24">
        <w:rPr>
          <w:rFonts w:ascii="Times New Roman" w:hAnsi="Times New Roman" w:cs="Times New Roman"/>
          <w:sz w:val="22"/>
          <w:szCs w:val="22"/>
        </w:rPr>
        <w:t xml:space="preserve">2.5  Расчет фактического среднего числового показателя </w:t>
      </w:r>
      <w:r w:rsidRPr="00955A24">
        <w:rPr>
          <w:rFonts w:ascii="Times New Roman" w:hAnsi="Times New Roman" w:cs="Times New Roman"/>
          <w:b/>
          <w:sz w:val="22"/>
          <w:szCs w:val="22"/>
        </w:rPr>
        <w:t>вероятности несоблюдения членом обязательных требований</w:t>
      </w:r>
      <w:r w:rsidRPr="00955A24">
        <w:rPr>
          <w:rFonts w:ascii="Times New Roman" w:hAnsi="Times New Roman" w:cs="Times New Roman"/>
          <w:sz w:val="22"/>
          <w:szCs w:val="22"/>
        </w:rPr>
        <w:t xml:space="preserve"> осуществляется путем суммирования фактической значимости фактора риска по всем десяти факторам, приведенным в Таблице №1 и деления на </w:t>
      </w:r>
      <w:r w:rsidR="009A176C" w:rsidRPr="00955A24">
        <w:rPr>
          <w:rFonts w:ascii="Times New Roman" w:hAnsi="Times New Roman" w:cs="Times New Roman"/>
          <w:sz w:val="22"/>
          <w:szCs w:val="22"/>
        </w:rPr>
        <w:t xml:space="preserve">количество всех факторов </w:t>
      </w:r>
      <w:r w:rsidR="00800244">
        <w:rPr>
          <w:rFonts w:ascii="Times New Roman" w:hAnsi="Times New Roman" w:cs="Times New Roman"/>
          <w:sz w:val="22"/>
          <w:szCs w:val="22"/>
        </w:rPr>
        <w:t>–</w:t>
      </w:r>
      <w:r w:rsidR="009A176C" w:rsidRPr="00955A24">
        <w:rPr>
          <w:rFonts w:ascii="Times New Roman" w:hAnsi="Times New Roman" w:cs="Times New Roman"/>
          <w:sz w:val="22"/>
          <w:szCs w:val="22"/>
        </w:rPr>
        <w:t xml:space="preserve"> на</w:t>
      </w:r>
      <w:r w:rsidR="00800244">
        <w:rPr>
          <w:rFonts w:ascii="Times New Roman" w:hAnsi="Times New Roman" w:cs="Times New Roman"/>
          <w:sz w:val="22"/>
          <w:szCs w:val="22"/>
        </w:rPr>
        <w:t xml:space="preserve"> 6</w:t>
      </w:r>
      <w:r w:rsidR="000860ED">
        <w:rPr>
          <w:rFonts w:ascii="Times New Roman" w:hAnsi="Times New Roman" w:cs="Times New Roman"/>
          <w:sz w:val="22"/>
          <w:szCs w:val="22"/>
        </w:rPr>
        <w:t xml:space="preserve"> (Пример расчета – Приложение 2)</w:t>
      </w:r>
      <w:r w:rsidRPr="00955A24">
        <w:rPr>
          <w:rFonts w:ascii="Times New Roman" w:hAnsi="Times New Roman" w:cs="Times New Roman"/>
          <w:sz w:val="22"/>
          <w:szCs w:val="22"/>
        </w:rPr>
        <w:t>.</w:t>
      </w:r>
      <w:r w:rsidR="000148DD" w:rsidRPr="00955A24">
        <w:rPr>
          <w:rFonts w:ascii="Times New Roman" w:hAnsi="Times New Roman" w:cs="Times New Roman"/>
          <w:sz w:val="22"/>
          <w:szCs w:val="22"/>
        </w:rPr>
        <w:t xml:space="preserve">  </w:t>
      </w:r>
      <w:r w:rsidR="00A16316" w:rsidRPr="00955A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F5C8C" w:rsidRPr="00955A24" w:rsidRDefault="00A16316" w:rsidP="00023FDC">
      <w:pPr>
        <w:pStyle w:val="Default"/>
        <w:ind w:left="567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955A24">
        <w:rPr>
          <w:rFonts w:ascii="Times New Roman" w:hAnsi="Times New Roman" w:cs="Times New Roman"/>
          <w:sz w:val="22"/>
          <w:szCs w:val="22"/>
        </w:rPr>
        <w:t>2.</w:t>
      </w:r>
      <w:r w:rsidR="00955A24" w:rsidRPr="00955A24">
        <w:rPr>
          <w:rFonts w:ascii="Times New Roman" w:hAnsi="Times New Roman" w:cs="Times New Roman"/>
          <w:sz w:val="22"/>
          <w:szCs w:val="22"/>
        </w:rPr>
        <w:t>6</w:t>
      </w:r>
      <w:r w:rsidR="004F5C8C" w:rsidRPr="00955A24">
        <w:rPr>
          <w:rFonts w:ascii="Times New Roman" w:hAnsi="Times New Roman" w:cs="Times New Roman"/>
          <w:sz w:val="22"/>
          <w:szCs w:val="22"/>
        </w:rPr>
        <w:t xml:space="preserve"> </w:t>
      </w:r>
      <w:r w:rsidR="00887319" w:rsidRPr="00955A24">
        <w:rPr>
          <w:rFonts w:ascii="Times New Roman" w:hAnsi="Times New Roman" w:cs="Times New Roman"/>
          <w:sz w:val="22"/>
          <w:szCs w:val="22"/>
        </w:rPr>
        <w:t xml:space="preserve">Результаты применения </w:t>
      </w:r>
      <w:proofErr w:type="spellStart"/>
      <w:proofErr w:type="gramStart"/>
      <w:r w:rsidR="00887319" w:rsidRPr="00955A24">
        <w:rPr>
          <w:rFonts w:ascii="Times New Roman" w:hAnsi="Times New Roman" w:cs="Times New Roman"/>
          <w:sz w:val="22"/>
          <w:szCs w:val="22"/>
        </w:rPr>
        <w:t>риск-ориентированного</w:t>
      </w:r>
      <w:proofErr w:type="spellEnd"/>
      <w:proofErr w:type="gramEnd"/>
      <w:r w:rsidR="00887319" w:rsidRPr="00955A24">
        <w:rPr>
          <w:rFonts w:ascii="Times New Roman" w:hAnsi="Times New Roman" w:cs="Times New Roman"/>
          <w:sz w:val="22"/>
          <w:szCs w:val="22"/>
        </w:rPr>
        <w:t xml:space="preserve"> подхода Контрольная комиссия Ассоциации отражает в акте проверки члена Ассоциации, который выполняет инженерные изыскания на особо опасных, технически сложных и уникальных объектах за исключением объектов использования атомной энергии.</w:t>
      </w:r>
    </w:p>
    <w:p w:rsidR="00BB2A1B" w:rsidRPr="00BB2A1B" w:rsidRDefault="00A16316" w:rsidP="00BB2A1B">
      <w:pPr>
        <w:pStyle w:val="Default"/>
        <w:ind w:left="567" w:firstLine="851"/>
        <w:jc w:val="both"/>
        <w:rPr>
          <w:rFonts w:ascii="Times New Roman" w:hAnsi="Times New Roman" w:cs="Times New Roman"/>
          <w:color w:val="auto"/>
        </w:rPr>
      </w:pPr>
      <w:r w:rsidRPr="00955A24">
        <w:rPr>
          <w:rFonts w:ascii="Times New Roman" w:hAnsi="Times New Roman" w:cs="Times New Roman"/>
          <w:color w:val="auto"/>
          <w:sz w:val="22"/>
          <w:szCs w:val="22"/>
        </w:rPr>
        <w:t>2.</w:t>
      </w:r>
      <w:r w:rsidR="00955A24" w:rsidRPr="00955A24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BB2A1B" w:rsidRPr="00955A24">
        <w:rPr>
          <w:rFonts w:ascii="Times New Roman" w:hAnsi="Times New Roman" w:cs="Times New Roman"/>
          <w:color w:val="auto"/>
          <w:sz w:val="22"/>
          <w:szCs w:val="22"/>
        </w:rPr>
        <w:t xml:space="preserve"> Периодичность плановых проверок деятельности членов Ассоциации, выполняющих инженерные изыскания на особо опасных, технически сложных и уникальных объектах, кроме объектов использования атомной энергии, </w:t>
      </w:r>
      <w:r w:rsidR="000F79F1" w:rsidRPr="00955A24">
        <w:rPr>
          <w:rFonts w:ascii="Times New Roman" w:hAnsi="Times New Roman" w:cs="Times New Roman"/>
          <w:color w:val="auto"/>
          <w:sz w:val="22"/>
          <w:szCs w:val="22"/>
        </w:rPr>
        <w:t xml:space="preserve">принимается исходя из фактического среднего числового показателя </w:t>
      </w:r>
      <w:r w:rsidR="000F79F1" w:rsidRPr="00955A24">
        <w:rPr>
          <w:rFonts w:ascii="Times New Roman" w:hAnsi="Times New Roman" w:cs="Times New Roman"/>
          <w:b/>
          <w:color w:val="auto"/>
          <w:sz w:val="22"/>
          <w:szCs w:val="22"/>
        </w:rPr>
        <w:t>вероятности несоблюдения членом обязательных требований</w:t>
      </w:r>
      <w:r w:rsidR="000F79F1" w:rsidRPr="00955A24">
        <w:rPr>
          <w:rFonts w:ascii="Times New Roman" w:hAnsi="Times New Roman" w:cs="Times New Roman"/>
          <w:color w:val="auto"/>
          <w:sz w:val="22"/>
          <w:szCs w:val="22"/>
        </w:rPr>
        <w:t xml:space="preserve"> и фактического среднего показателя </w:t>
      </w:r>
      <w:r w:rsidR="000F79F1" w:rsidRPr="00955A24">
        <w:rPr>
          <w:rFonts w:ascii="Times New Roman" w:hAnsi="Times New Roman" w:cs="Times New Roman"/>
          <w:b/>
          <w:color w:val="auto"/>
          <w:sz w:val="22"/>
          <w:szCs w:val="22"/>
        </w:rPr>
        <w:t>тяжести негативных последствий</w:t>
      </w:r>
      <w:r w:rsidR="00955A24" w:rsidRPr="00955A24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="000F79F1" w:rsidRPr="00955A24">
        <w:rPr>
          <w:rFonts w:ascii="Times New Roman" w:hAnsi="Times New Roman" w:cs="Times New Roman"/>
          <w:color w:val="auto"/>
          <w:sz w:val="22"/>
          <w:szCs w:val="22"/>
        </w:rPr>
        <w:t xml:space="preserve"> и выбирается по максимальному </w:t>
      </w:r>
      <w:r w:rsidR="00955A24" w:rsidRPr="00955A24">
        <w:rPr>
          <w:rFonts w:ascii="Times New Roman" w:hAnsi="Times New Roman" w:cs="Times New Roman"/>
          <w:color w:val="auto"/>
          <w:sz w:val="22"/>
          <w:szCs w:val="22"/>
        </w:rPr>
        <w:t xml:space="preserve">показателю </w:t>
      </w:r>
      <w:r w:rsidR="000F79F1" w:rsidRPr="00955A24">
        <w:rPr>
          <w:rFonts w:ascii="Times New Roman" w:hAnsi="Times New Roman" w:cs="Times New Roman"/>
          <w:color w:val="auto"/>
          <w:sz w:val="22"/>
          <w:szCs w:val="22"/>
        </w:rPr>
        <w:t>из них.</w:t>
      </w:r>
    </w:p>
    <w:p w:rsidR="00BB2A1B" w:rsidRDefault="00BB2A1B" w:rsidP="00EC14E3">
      <w:pPr>
        <w:spacing w:after="0" w:line="240" w:lineRule="auto"/>
        <w:ind w:left="567" w:right="-58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FDC" w:rsidRDefault="003B1BA5" w:rsidP="00BB2A1B">
      <w:pPr>
        <w:spacing w:after="0" w:line="240" w:lineRule="auto"/>
        <w:ind w:left="567" w:right="-58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A4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0E73D6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факторов и показателей</w:t>
      </w:r>
      <w:r w:rsidR="00023FDC">
        <w:rPr>
          <w:rFonts w:ascii="Times New Roman" w:hAnsi="Times New Roman"/>
          <w:b/>
          <w:sz w:val="24"/>
          <w:szCs w:val="24"/>
        </w:rPr>
        <w:br w:type="page"/>
      </w:r>
    </w:p>
    <w:p w:rsidR="00023FDC" w:rsidRDefault="00023FDC">
      <w:pPr>
        <w:rPr>
          <w:rFonts w:ascii="Times New Roman" w:hAnsi="Times New Roman"/>
          <w:b/>
          <w:sz w:val="24"/>
          <w:szCs w:val="24"/>
        </w:rPr>
        <w:sectPr w:rsidR="00023FDC" w:rsidSect="00BB2A1B">
          <w:pgSz w:w="11906" w:h="16838"/>
          <w:pgMar w:top="851" w:right="851" w:bottom="680" w:left="709" w:header="709" w:footer="709" w:gutter="0"/>
          <w:cols w:space="708"/>
          <w:docGrid w:linePitch="360"/>
        </w:sectPr>
      </w:pPr>
    </w:p>
    <w:p w:rsidR="00370E53" w:rsidRPr="0029151B" w:rsidRDefault="00370E53" w:rsidP="00370E53">
      <w:pPr>
        <w:spacing w:after="0" w:line="240" w:lineRule="auto"/>
        <w:ind w:left="9072"/>
        <w:rPr>
          <w:rFonts w:ascii="Times New Roman" w:hAnsi="Times New Roman"/>
          <w:b/>
          <w:sz w:val="24"/>
          <w:szCs w:val="24"/>
        </w:rPr>
      </w:pPr>
      <w:r w:rsidRPr="0029151B">
        <w:rPr>
          <w:rFonts w:ascii="Times New Roman" w:hAnsi="Times New Roman"/>
          <w:b/>
          <w:sz w:val="24"/>
          <w:szCs w:val="24"/>
        </w:rPr>
        <w:lastRenderedPageBreak/>
        <w:t>Таблица №1</w:t>
      </w:r>
    </w:p>
    <w:p w:rsidR="00370E53" w:rsidRPr="00A0432B" w:rsidRDefault="00370E53" w:rsidP="00370E53">
      <w:pPr>
        <w:spacing w:after="0" w:line="240" w:lineRule="auto"/>
        <w:ind w:left="9072"/>
        <w:rPr>
          <w:rFonts w:ascii="Times New Roman" w:hAnsi="Times New Roman"/>
        </w:rPr>
      </w:pPr>
    </w:p>
    <w:p w:rsidR="00370E53" w:rsidRDefault="00370E53" w:rsidP="00370E53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Таблица факторов риска и показатели оценки вероятности несоблюдения членом СРО Ассоциация «КубаньСтройИзыскания» обязательных требований для  </w:t>
      </w:r>
      <w:r w:rsidRPr="00F56437">
        <w:rPr>
          <w:rFonts w:ascii="Times New Roman" w:hAnsi="Times New Roman"/>
          <w:b/>
          <w:sz w:val="24"/>
          <w:szCs w:val="24"/>
        </w:rPr>
        <w:t xml:space="preserve">применения </w:t>
      </w:r>
      <w:proofErr w:type="spellStart"/>
      <w:r w:rsidRPr="00F56437">
        <w:rPr>
          <w:rFonts w:ascii="Times New Roman" w:hAnsi="Times New Roman"/>
          <w:b/>
          <w:sz w:val="24"/>
          <w:szCs w:val="24"/>
        </w:rPr>
        <w:t>риск-ориентированного</w:t>
      </w:r>
      <w:proofErr w:type="spellEnd"/>
      <w:r w:rsidRPr="00F56437">
        <w:rPr>
          <w:rFonts w:ascii="Times New Roman" w:hAnsi="Times New Roman"/>
          <w:b/>
          <w:sz w:val="24"/>
          <w:szCs w:val="24"/>
        </w:rPr>
        <w:t xml:space="preserve"> подхода при проведении контроля за деятельностью членов СРО Ассоциация «КубаньСтройИзыскания», в случаях, когда их деятельность связана с выполнением инженерных изысканий на особо опасных, технически сложных и уникальных объектах</w:t>
      </w:r>
      <w:r>
        <w:rPr>
          <w:rFonts w:ascii="Times New Roman" w:hAnsi="Times New Roman"/>
          <w:b/>
          <w:sz w:val="24"/>
          <w:szCs w:val="24"/>
        </w:rPr>
        <w:t xml:space="preserve"> за исключением объектов использования атомной энергии</w:t>
      </w:r>
      <w:proofErr w:type="gramEnd"/>
    </w:p>
    <w:tbl>
      <w:tblPr>
        <w:tblStyle w:val="a5"/>
        <w:tblpPr w:leftFromText="180" w:rightFromText="180" w:vertAnchor="text" w:horzAnchor="margin" w:tblpXSpec="center" w:tblpY="137"/>
        <w:tblW w:w="15843" w:type="dxa"/>
        <w:tblLayout w:type="fixed"/>
        <w:tblLook w:val="04A0"/>
      </w:tblPr>
      <w:tblGrid>
        <w:gridCol w:w="817"/>
        <w:gridCol w:w="8363"/>
        <w:gridCol w:w="2552"/>
        <w:gridCol w:w="1559"/>
        <w:gridCol w:w="2552"/>
      </w:tblGrid>
      <w:tr w:rsidR="00CF47B6" w:rsidTr="00CF47B6">
        <w:tc>
          <w:tcPr>
            <w:tcW w:w="817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№/№</w:t>
            </w:r>
          </w:p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 риска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Допустимая частота проявления фактора риска за один календарный год</w:t>
            </w:r>
          </w:p>
        </w:tc>
        <w:tc>
          <w:tcPr>
            <w:tcW w:w="1559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Значимость фактора риска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фактора риска</w:t>
            </w:r>
          </w:p>
        </w:tc>
      </w:tr>
      <w:tr w:rsidR="00CF47B6" w:rsidTr="00CF47B6">
        <w:tc>
          <w:tcPr>
            <w:tcW w:w="817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F47B6" w:rsidRDefault="00CF47B6" w:rsidP="00CF47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F47B6" w:rsidTr="00CF47B6">
        <w:tc>
          <w:tcPr>
            <w:tcW w:w="817" w:type="dxa"/>
          </w:tcPr>
          <w:p w:rsidR="00CF47B6" w:rsidRPr="005D30A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F47B6" w:rsidRPr="005D30A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0A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внеплановых проверок, проведенных на основании жалобы на нарушение членом СРО Ассоциации «КубаньСтройИзыскания» обязательных требований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70015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1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CF47B6" w:rsidRPr="0070015E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решений СРО Ассоциации «КубаньСтройИзыскания» о применении в отношении своего члена мер дисциплинарного воздействия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CF47B6" w:rsidTr="00CF47B6">
        <w:tc>
          <w:tcPr>
            <w:tcW w:w="817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CF47B6" w:rsidRPr="00F966B4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6B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аличия факторов нарушений соответствия выполняемых работ обязательным требованиям, допущенных членом СРО Ассоциации «КубаньСтройИзыскания»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CF47B6" w:rsidRPr="00A83BC7" w:rsidRDefault="00CF47B6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01291F" w:rsidTr="00CF47B6">
        <w:tc>
          <w:tcPr>
            <w:tcW w:w="817" w:type="dxa"/>
          </w:tcPr>
          <w:p w:rsidR="0001291F" w:rsidRPr="00F966B4" w:rsidRDefault="0001291F" w:rsidP="0001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66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01291F" w:rsidRPr="00F966B4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Наличия фактов несоблюдения членом СРО Ассоциации «КубаньСтройИзыскания» обязательных требований</w:t>
            </w:r>
          </w:p>
        </w:tc>
        <w:tc>
          <w:tcPr>
            <w:tcW w:w="2552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01291F" w:rsidTr="00CF47B6">
        <w:tc>
          <w:tcPr>
            <w:tcW w:w="817" w:type="dxa"/>
          </w:tcPr>
          <w:p w:rsidR="0001291F" w:rsidRPr="00F966B4" w:rsidRDefault="0001291F" w:rsidP="0001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F966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01291F" w:rsidRPr="00F966B4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фактов о произошедших у члена СРО Ассоциации «КубаньСтройИзыскания» несчастных случаев на производстве и авариях, связанных с выполнением работ </w:t>
            </w:r>
          </w:p>
        </w:tc>
        <w:tc>
          <w:tcPr>
            <w:tcW w:w="2552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  <w:tr w:rsidR="0001291F" w:rsidTr="00CF47B6">
        <w:tc>
          <w:tcPr>
            <w:tcW w:w="817" w:type="dxa"/>
          </w:tcPr>
          <w:p w:rsidR="0001291F" w:rsidRPr="00F966B4" w:rsidRDefault="0001291F" w:rsidP="00012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966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01291F" w:rsidRPr="00F966B4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фактов о находящихся в производстве судов исках к члену СРО Ассоциации «КубаньСтройИзыскания»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такого члена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2552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&gt;2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&gt;4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&gt;6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не &gt;8 раз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 xml:space="preserve"> &gt;8 раз</w:t>
            </w:r>
          </w:p>
        </w:tc>
        <w:tc>
          <w:tcPr>
            <w:tcW w:w="1559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низкая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</w:p>
          <w:p w:rsidR="0001291F" w:rsidRPr="00A83BC7" w:rsidRDefault="0001291F" w:rsidP="00CF4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BC7">
              <w:rPr>
                <w:rFonts w:ascii="Times New Roman" w:hAnsi="Times New Roman"/>
                <w:sz w:val="24"/>
                <w:szCs w:val="24"/>
              </w:rPr>
              <w:t>Чрезвычайно высокая</w:t>
            </w:r>
          </w:p>
        </w:tc>
      </w:tr>
    </w:tbl>
    <w:p w:rsidR="005D576B" w:rsidRDefault="005D576B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01291F" w:rsidRDefault="0001291F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370E53" w:rsidRPr="007E04EC" w:rsidRDefault="00370E53" w:rsidP="00370E53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</w:rPr>
      </w:pPr>
      <w:r w:rsidRPr="007E04EC">
        <w:rPr>
          <w:rFonts w:ascii="Times New Roman" w:hAnsi="Times New Roman"/>
          <w:b/>
          <w:sz w:val="24"/>
          <w:szCs w:val="24"/>
          <w:u w:val="single"/>
        </w:rPr>
        <w:lastRenderedPageBreak/>
        <w:t>Таблица №2</w:t>
      </w:r>
      <w:r w:rsidRPr="007E04EC">
        <w:rPr>
          <w:rFonts w:ascii="Times New Roman" w:hAnsi="Times New Roman"/>
          <w:b/>
          <w:sz w:val="24"/>
          <w:szCs w:val="24"/>
        </w:rPr>
        <w:t xml:space="preserve"> </w:t>
      </w:r>
    </w:p>
    <w:p w:rsidR="00370E53" w:rsidRDefault="00370E53" w:rsidP="00370E53">
      <w:pPr>
        <w:spacing w:after="0"/>
        <w:ind w:left="7080"/>
      </w:pPr>
    </w:p>
    <w:p w:rsidR="00370E53" w:rsidRPr="00B45172" w:rsidRDefault="00370E53" w:rsidP="00370E53">
      <w:pPr>
        <w:jc w:val="center"/>
        <w:rPr>
          <w:rFonts w:ascii="Times New Roman" w:hAnsi="Times New Roman"/>
          <w:b/>
        </w:rPr>
      </w:pPr>
      <w:r w:rsidRPr="00B45172">
        <w:rPr>
          <w:rFonts w:ascii="Times New Roman" w:hAnsi="Times New Roman"/>
          <w:b/>
        </w:rPr>
        <w:t xml:space="preserve">Таблица факторов риска и показателей тяжести потенциальных негативных последствий для применения </w:t>
      </w:r>
      <w:proofErr w:type="spellStart"/>
      <w:proofErr w:type="gramStart"/>
      <w:r w:rsidRPr="00B45172">
        <w:rPr>
          <w:rFonts w:ascii="Times New Roman" w:hAnsi="Times New Roman"/>
          <w:b/>
        </w:rPr>
        <w:t>риск-ориентированного</w:t>
      </w:r>
      <w:proofErr w:type="spellEnd"/>
      <w:proofErr w:type="gramEnd"/>
      <w:r w:rsidRPr="00B45172">
        <w:rPr>
          <w:rFonts w:ascii="Times New Roman" w:hAnsi="Times New Roman"/>
          <w:b/>
        </w:rPr>
        <w:t xml:space="preserve"> подхода при контрол</w:t>
      </w:r>
      <w:r>
        <w:rPr>
          <w:rFonts w:ascii="Times New Roman" w:hAnsi="Times New Roman"/>
          <w:b/>
        </w:rPr>
        <w:t>е</w:t>
      </w:r>
      <w:r w:rsidRPr="00B45172">
        <w:rPr>
          <w:rFonts w:ascii="Times New Roman" w:hAnsi="Times New Roman"/>
          <w:b/>
        </w:rPr>
        <w:t xml:space="preserve"> за деятельностью членов СРО Ассоциация «КубаньСтройИзыскания», когда их деятельность связана с выполнением инженерных изысканий на особо опасных, технически сложных и уникальных объектах</w:t>
      </w:r>
      <w:r>
        <w:rPr>
          <w:rFonts w:ascii="Times New Roman" w:hAnsi="Times New Roman"/>
          <w:b/>
        </w:rPr>
        <w:t xml:space="preserve"> за исключением объектов использования атомной энергии</w:t>
      </w:r>
      <w:r w:rsidRPr="00B45172">
        <w:rPr>
          <w:rFonts w:ascii="Times New Roman" w:hAnsi="Times New Roman"/>
          <w:b/>
        </w:rPr>
        <w:t xml:space="preserve"> </w:t>
      </w:r>
    </w:p>
    <w:tbl>
      <w:tblPr>
        <w:tblStyle w:val="a5"/>
        <w:tblW w:w="15843" w:type="dxa"/>
        <w:tblLayout w:type="fixed"/>
        <w:tblLook w:val="04A0"/>
      </w:tblPr>
      <w:tblGrid>
        <w:gridCol w:w="817"/>
        <w:gridCol w:w="8222"/>
        <w:gridCol w:w="3260"/>
        <w:gridCol w:w="1417"/>
        <w:gridCol w:w="2127"/>
      </w:tblGrid>
      <w:tr w:rsidR="00370E53" w:rsidTr="005D576B">
        <w:tc>
          <w:tcPr>
            <w:tcW w:w="8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72">
              <w:rPr>
                <w:rFonts w:ascii="Times New Roman" w:hAnsi="Times New Roman"/>
                <w:sz w:val="24"/>
                <w:szCs w:val="24"/>
              </w:rPr>
              <w:t>№/№</w:t>
            </w:r>
          </w:p>
          <w:p w:rsidR="00370E53" w:rsidRPr="00B45172" w:rsidRDefault="00370E53" w:rsidP="00370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51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517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451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2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Фактор риска</w:t>
            </w:r>
          </w:p>
        </w:tc>
        <w:tc>
          <w:tcPr>
            <w:tcW w:w="3260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Допустимая частота проявления фактора риска</w:t>
            </w:r>
          </w:p>
        </w:tc>
        <w:tc>
          <w:tcPr>
            <w:tcW w:w="14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Значимость фактора риска</w:t>
            </w:r>
          </w:p>
        </w:tc>
        <w:tc>
          <w:tcPr>
            <w:tcW w:w="212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Категория фактора риска</w:t>
            </w:r>
          </w:p>
        </w:tc>
      </w:tr>
      <w:tr w:rsidR="00370E53" w:rsidTr="005D576B">
        <w:tc>
          <w:tcPr>
            <w:tcW w:w="8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370E53" w:rsidRPr="00B45172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B45172">
              <w:rPr>
                <w:rFonts w:ascii="Times New Roman" w:hAnsi="Times New Roman"/>
              </w:rPr>
              <w:t>5</w:t>
            </w:r>
          </w:p>
        </w:tc>
      </w:tr>
      <w:tr w:rsidR="00370E53" w:rsidTr="005D576B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1.</w:t>
            </w:r>
          </w:p>
        </w:tc>
        <w:tc>
          <w:tcPr>
            <w:tcW w:w="8222" w:type="dxa"/>
          </w:tcPr>
          <w:p w:rsidR="00370E53" w:rsidRDefault="00370E53" w:rsidP="00370E53">
            <w:pPr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Наличие фактов возмещения вреда, и выплаты компенсации сверх возмещения вреда из средств компенсационного фонда возмещения вреда СРО Ассоциации «КубаньСтройИзыскания»</w:t>
            </w:r>
            <w:r>
              <w:rPr>
                <w:rFonts w:ascii="Times New Roman" w:hAnsi="Times New Roman"/>
              </w:rPr>
              <w:t xml:space="preserve"> (далее КФВВ)</w:t>
            </w:r>
            <w:r w:rsidRPr="00A0432B">
              <w:rPr>
                <w:rFonts w:ascii="Times New Roman" w:hAnsi="Times New Roman"/>
              </w:rPr>
              <w:t xml:space="preserve"> вследствие недостатков работ, выполненных членом СРО Ассоциации «КубаньСтройИзыскания»</w:t>
            </w:r>
            <w:r>
              <w:rPr>
                <w:rFonts w:ascii="Times New Roman" w:hAnsi="Times New Roman"/>
              </w:rPr>
              <w:t xml:space="preserve"> в зависимости от размера выплат из КФВВ (за весь период членства):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0,5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1,0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>Сумма выплат – 1,5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2,0 млн. рублей</w:t>
            </w:r>
          </w:p>
          <w:p w:rsidR="00370E53" w:rsidRPr="007E04EC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3,0 млн. рублей</w:t>
            </w:r>
          </w:p>
          <w:p w:rsidR="00370E53" w:rsidRPr="00A0432B" w:rsidRDefault="00370E53" w:rsidP="00370E5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/>
              </w:rPr>
            </w:pPr>
            <w:r w:rsidRPr="007E04EC">
              <w:rPr>
                <w:rFonts w:ascii="Times New Roman" w:hAnsi="Times New Roman"/>
                <w:sz w:val="20"/>
                <w:szCs w:val="20"/>
              </w:rPr>
              <w:t xml:space="preserve"> Сумма выплат – 6,0 млн. рублей</w:t>
            </w:r>
          </w:p>
        </w:tc>
        <w:tc>
          <w:tcPr>
            <w:tcW w:w="3260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Независимо от количества выплат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  <w:tr w:rsidR="00370E53" w:rsidTr="005D576B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0432B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A0432B">
              <w:rPr>
                <w:rFonts w:ascii="Times New Roman" w:hAnsi="Times New Roman"/>
              </w:rPr>
              <w:t>Непринятие членом СРО Ассоциации «КубаньСтройИзыскания» мер, направленных на предотвращение нарушений, недостатков и недобросовестных действий, отсутствие организации внутреннего контроля и ресурсов, которые член СРО Ассоциации «КубаньСтройИзыскания» может направить на предотвращение нарушений, недостатков и недобросовестных действий</w:t>
            </w:r>
            <w:r>
              <w:rPr>
                <w:rFonts w:ascii="Times New Roman" w:hAnsi="Times New Roman"/>
              </w:rPr>
              <w:t xml:space="preserve"> (за проверяемый период)</w:t>
            </w:r>
          </w:p>
        </w:tc>
        <w:tc>
          <w:tcPr>
            <w:tcW w:w="3260" w:type="dxa"/>
          </w:tcPr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0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1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3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4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Не более 5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Более 5</w:t>
            </w: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503D37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503D37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503D37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  <w:tr w:rsidR="00370E53" w:rsidTr="005D576B">
        <w:tc>
          <w:tcPr>
            <w:tcW w:w="817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A0432B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</w:tcPr>
          <w:p w:rsidR="00370E53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</w:t>
            </w:r>
            <w:r w:rsidRPr="00A0432B">
              <w:rPr>
                <w:rFonts w:ascii="Times New Roman" w:hAnsi="Times New Roman"/>
              </w:rPr>
              <w:t>актическ</w:t>
            </w:r>
            <w:r>
              <w:rPr>
                <w:rFonts w:ascii="Times New Roman" w:hAnsi="Times New Roman"/>
              </w:rPr>
              <w:t>ий</w:t>
            </w:r>
            <w:r w:rsidRPr="00A0432B">
              <w:rPr>
                <w:rFonts w:ascii="Times New Roman" w:hAnsi="Times New Roman"/>
              </w:rPr>
              <w:t xml:space="preserve"> максимальн</w:t>
            </w:r>
            <w:r>
              <w:rPr>
                <w:rFonts w:ascii="Times New Roman" w:hAnsi="Times New Roman"/>
              </w:rPr>
              <w:t>ый</w:t>
            </w:r>
            <w:r w:rsidRPr="00A0432B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  <w:r w:rsidRPr="00A0432B">
              <w:rPr>
                <w:rFonts w:ascii="Times New Roman" w:hAnsi="Times New Roman"/>
              </w:rPr>
              <w:t xml:space="preserve"> ответственности члена СРО Ассоциации «КубаньСтройИзыскания» по договорам подряда на выполнение инженерных изысканий</w:t>
            </w:r>
            <w:r w:rsidRPr="003038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3038D5">
              <w:rPr>
                <w:rFonts w:ascii="Times New Roman" w:hAnsi="Times New Roman"/>
                <w:sz w:val="20"/>
                <w:szCs w:val="20"/>
              </w:rPr>
              <w:t>3.1. Первый уровень ответственности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3.2. Второй уровень ответственности: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25 млн. рублей до 35 млн. рублей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35 млн. рублей до 50 млн. рублей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3.3. Третий уровень ответственности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50 млн. рублей до 150 млн. рублей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- от 150 млн. рублей до 300 млн. рублей</w:t>
            </w:r>
          </w:p>
          <w:p w:rsidR="00370E53" w:rsidRPr="00A0432B" w:rsidRDefault="00370E53" w:rsidP="00370E53">
            <w:pPr>
              <w:rPr>
                <w:rFonts w:ascii="Times New Roman" w:hAnsi="Times New Roman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 xml:space="preserve">                           3.4. Четвертый уровень ответственности</w:t>
            </w:r>
          </w:p>
        </w:tc>
        <w:tc>
          <w:tcPr>
            <w:tcW w:w="3260" w:type="dxa"/>
          </w:tcPr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  <w:p w:rsidR="00370E53" w:rsidRPr="00A0432B" w:rsidRDefault="00370E53" w:rsidP="00370E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Низкий риск</w:t>
            </w:r>
          </w:p>
          <w:p w:rsidR="00370E53" w:rsidRPr="003038D5" w:rsidRDefault="00370E53" w:rsidP="00370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Умеренный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Средний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Значительный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Высокий риск</w:t>
            </w:r>
          </w:p>
          <w:p w:rsidR="00370E53" w:rsidRPr="003038D5" w:rsidRDefault="00370E53" w:rsidP="00370E53">
            <w:pPr>
              <w:rPr>
                <w:rFonts w:ascii="Times New Roman" w:hAnsi="Times New Roman"/>
                <w:sz w:val="20"/>
                <w:szCs w:val="20"/>
              </w:rPr>
            </w:pPr>
            <w:r w:rsidRPr="003038D5">
              <w:rPr>
                <w:rFonts w:ascii="Times New Roman" w:hAnsi="Times New Roman"/>
                <w:sz w:val="20"/>
                <w:szCs w:val="20"/>
              </w:rPr>
              <w:t>Чрезвычайно высокий риск</w:t>
            </w:r>
          </w:p>
        </w:tc>
      </w:tr>
    </w:tbl>
    <w:p w:rsidR="00370E53" w:rsidRDefault="00370E53"/>
    <w:p w:rsidR="00BB2A1B" w:rsidRPr="007E04EC" w:rsidRDefault="00BB2A1B" w:rsidP="00BB2A1B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</w:rPr>
      </w:pPr>
      <w:r w:rsidRPr="007E04EC">
        <w:rPr>
          <w:rFonts w:ascii="Times New Roman" w:hAnsi="Times New Roman"/>
          <w:b/>
          <w:sz w:val="24"/>
          <w:szCs w:val="24"/>
          <w:u w:val="single"/>
        </w:rPr>
        <w:lastRenderedPageBreak/>
        <w:t>Таблица №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7E04EC">
        <w:rPr>
          <w:rFonts w:ascii="Times New Roman" w:hAnsi="Times New Roman"/>
          <w:b/>
          <w:sz w:val="24"/>
          <w:szCs w:val="24"/>
        </w:rPr>
        <w:t xml:space="preserve"> </w:t>
      </w:r>
    </w:p>
    <w:p w:rsidR="00BB2A1B" w:rsidRDefault="00BB2A1B" w:rsidP="00BB2A1B">
      <w:pPr>
        <w:spacing w:after="0"/>
        <w:ind w:left="7080"/>
      </w:pPr>
    </w:p>
    <w:p w:rsidR="00BB2A1B" w:rsidRPr="00B45172" w:rsidRDefault="00BB2A1B" w:rsidP="00BB2A1B">
      <w:pPr>
        <w:jc w:val="center"/>
        <w:rPr>
          <w:rFonts w:ascii="Times New Roman" w:hAnsi="Times New Roman"/>
          <w:b/>
        </w:rPr>
      </w:pPr>
      <w:r w:rsidRPr="00B45172">
        <w:rPr>
          <w:rFonts w:ascii="Times New Roman" w:hAnsi="Times New Roman"/>
          <w:b/>
        </w:rPr>
        <w:t xml:space="preserve">Таблица </w:t>
      </w:r>
      <w:proofErr w:type="gramStart"/>
      <w:r>
        <w:rPr>
          <w:rFonts w:ascii="Times New Roman" w:hAnsi="Times New Roman"/>
          <w:b/>
        </w:rPr>
        <w:t>определения периодичности проведения плановых проверок членов</w:t>
      </w:r>
      <w:proofErr w:type="gramEnd"/>
      <w:r>
        <w:rPr>
          <w:rFonts w:ascii="Times New Roman" w:hAnsi="Times New Roman"/>
          <w:b/>
        </w:rPr>
        <w:t xml:space="preserve"> СРО Ассоциация «КубаньСтройИзыскания»</w:t>
      </w:r>
      <w:r w:rsidRPr="00B45172">
        <w:rPr>
          <w:rFonts w:ascii="Times New Roman" w:hAnsi="Times New Roman"/>
          <w:b/>
        </w:rPr>
        <w:t xml:space="preserve"> </w:t>
      </w:r>
      <w:r w:rsidR="00A16316">
        <w:rPr>
          <w:rFonts w:ascii="Times New Roman" w:hAnsi="Times New Roman"/>
          <w:b/>
        </w:rPr>
        <w:t>в зависимости от числового показателя тяжести потенциальных негативных последствий</w:t>
      </w:r>
      <w:r w:rsidRPr="00B45172">
        <w:rPr>
          <w:rFonts w:ascii="Times New Roman" w:hAnsi="Times New Roman"/>
          <w:b/>
        </w:rPr>
        <w:t xml:space="preserve"> </w:t>
      </w:r>
    </w:p>
    <w:p w:rsidR="00BB2A1B" w:rsidRDefault="00BB2A1B"/>
    <w:tbl>
      <w:tblPr>
        <w:tblStyle w:val="a5"/>
        <w:tblW w:w="15417" w:type="dxa"/>
        <w:tblLayout w:type="fixed"/>
        <w:tblLook w:val="04A0"/>
      </w:tblPr>
      <w:tblGrid>
        <w:gridCol w:w="4361"/>
        <w:gridCol w:w="1641"/>
        <w:gridCol w:w="9415"/>
      </w:tblGrid>
      <w:tr w:rsidR="00BB2A1B" w:rsidTr="00644D63">
        <w:tc>
          <w:tcPr>
            <w:tcW w:w="4361" w:type="dxa"/>
          </w:tcPr>
          <w:p w:rsidR="00BB2A1B" w:rsidRPr="00595706" w:rsidRDefault="00BB2A1B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6"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641" w:type="dxa"/>
          </w:tcPr>
          <w:p w:rsidR="00BB2A1B" w:rsidRPr="00595706" w:rsidRDefault="00BB2A1B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6">
              <w:rPr>
                <w:rFonts w:ascii="Times New Roman" w:hAnsi="Times New Roman"/>
                <w:b/>
                <w:sz w:val="24"/>
                <w:szCs w:val="24"/>
              </w:rPr>
              <w:t>Значимость риска</w:t>
            </w:r>
          </w:p>
        </w:tc>
        <w:tc>
          <w:tcPr>
            <w:tcW w:w="9415" w:type="dxa"/>
          </w:tcPr>
          <w:p w:rsidR="00BB2A1B" w:rsidRPr="00595706" w:rsidRDefault="00BB2A1B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6">
              <w:rPr>
                <w:rFonts w:ascii="Times New Roman" w:hAnsi="Times New Roman"/>
                <w:b/>
                <w:sz w:val="24"/>
                <w:szCs w:val="24"/>
              </w:rPr>
              <w:t>Периодичность плановых проверок</w:t>
            </w:r>
          </w:p>
        </w:tc>
      </w:tr>
      <w:tr w:rsidR="00BB2A1B" w:rsidTr="00644D63">
        <w:tc>
          <w:tcPr>
            <w:tcW w:w="4361" w:type="dxa"/>
          </w:tcPr>
          <w:p w:rsidR="00BB2A1B" w:rsidRDefault="00BB2A1B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  <w:tc>
          <w:tcPr>
            <w:tcW w:w="1641" w:type="dxa"/>
          </w:tcPr>
          <w:p w:rsidR="00BB2A1B" w:rsidRDefault="00BB2A1B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5" w:type="dxa"/>
            <w:vMerge w:val="restart"/>
          </w:tcPr>
          <w:p w:rsidR="00BB2A1B" w:rsidRDefault="00BB2A1B" w:rsidP="00500C7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 (за исключением контроля по исполнению обязательств по договорам на выполнение инженерных изысканий, заключенным с использованием конкурентных способов заключения договоров)</w:t>
            </w:r>
          </w:p>
        </w:tc>
      </w:tr>
      <w:tr w:rsidR="00BB2A1B" w:rsidTr="00644D63">
        <w:tc>
          <w:tcPr>
            <w:tcW w:w="4361" w:type="dxa"/>
          </w:tcPr>
          <w:p w:rsidR="00BB2A1B" w:rsidRDefault="00BB2A1B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 риск</w:t>
            </w:r>
          </w:p>
          <w:p w:rsidR="00A16316" w:rsidRDefault="00A16316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  <w:tc>
          <w:tcPr>
            <w:tcW w:w="1641" w:type="dxa"/>
          </w:tcPr>
          <w:p w:rsidR="00BB2A1B" w:rsidRDefault="00BB2A1B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316" w:rsidRDefault="00A16316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5" w:type="dxa"/>
            <w:vMerge/>
          </w:tcPr>
          <w:p w:rsidR="00BB2A1B" w:rsidRDefault="00BB2A1B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EE" w:rsidTr="00A16316">
        <w:trPr>
          <w:trHeight w:val="70"/>
        </w:trPr>
        <w:tc>
          <w:tcPr>
            <w:tcW w:w="4361" w:type="dxa"/>
          </w:tcPr>
          <w:p w:rsidR="00B029EE" w:rsidRDefault="00B029EE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1641" w:type="dxa"/>
          </w:tcPr>
          <w:p w:rsidR="00B029EE" w:rsidRDefault="00B029EE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5" w:type="dxa"/>
            <w:vMerge w:val="restart"/>
          </w:tcPr>
          <w:p w:rsidR="00B029EE" w:rsidRDefault="00B029EE" w:rsidP="00500C7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</w:t>
            </w:r>
            <w:r w:rsidRPr="00595706">
              <w:rPr>
                <w:rFonts w:ascii="Times New Roman" w:hAnsi="Times New Roman"/>
                <w:sz w:val="24"/>
                <w:szCs w:val="24"/>
              </w:rPr>
              <w:t xml:space="preserve"> года (за исключением контроля по исполнению обязательств по договорам на выполнение инженерных изысканий, заключенным с использованием конкурентных способов заключения договоров)</w:t>
            </w:r>
          </w:p>
        </w:tc>
      </w:tr>
      <w:tr w:rsidR="00B029EE" w:rsidTr="00644D63">
        <w:tc>
          <w:tcPr>
            <w:tcW w:w="4361" w:type="dxa"/>
          </w:tcPr>
          <w:p w:rsidR="00B029EE" w:rsidRDefault="00B029EE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риск</w:t>
            </w:r>
          </w:p>
        </w:tc>
        <w:tc>
          <w:tcPr>
            <w:tcW w:w="1641" w:type="dxa"/>
          </w:tcPr>
          <w:p w:rsidR="00B029EE" w:rsidRDefault="00B029EE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5" w:type="dxa"/>
            <w:vMerge/>
          </w:tcPr>
          <w:p w:rsidR="00B029EE" w:rsidRDefault="00B029EE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EE" w:rsidTr="00644D63">
        <w:tc>
          <w:tcPr>
            <w:tcW w:w="4361" w:type="dxa"/>
          </w:tcPr>
          <w:p w:rsidR="00B029EE" w:rsidRDefault="00B029EE" w:rsidP="00500C7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1641" w:type="dxa"/>
          </w:tcPr>
          <w:p w:rsidR="00B029EE" w:rsidRDefault="00B029EE" w:rsidP="00500C7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5" w:type="dxa"/>
          </w:tcPr>
          <w:p w:rsidR="00B029EE" w:rsidRDefault="00B029EE" w:rsidP="00500C7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 (за исключением внеплановых проверок)</w:t>
            </w:r>
          </w:p>
        </w:tc>
      </w:tr>
    </w:tbl>
    <w:p w:rsidR="00A16316" w:rsidRDefault="00A16316" w:rsidP="00A16316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  <w:u w:val="single"/>
        </w:rPr>
      </w:pPr>
    </w:p>
    <w:p w:rsidR="00A16316" w:rsidRPr="007E04EC" w:rsidRDefault="00A16316" w:rsidP="00A16316">
      <w:pPr>
        <w:spacing w:after="0" w:line="240" w:lineRule="auto"/>
        <w:ind w:left="9639"/>
        <w:rPr>
          <w:rFonts w:ascii="Times New Roman" w:hAnsi="Times New Roman"/>
          <w:b/>
          <w:sz w:val="24"/>
          <w:szCs w:val="24"/>
        </w:rPr>
      </w:pPr>
      <w:r w:rsidRPr="007E04EC">
        <w:rPr>
          <w:rFonts w:ascii="Times New Roman" w:hAnsi="Times New Roman"/>
          <w:b/>
          <w:sz w:val="24"/>
          <w:szCs w:val="24"/>
          <w:u w:val="single"/>
        </w:rPr>
        <w:t>Таблица №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7E04EC">
        <w:rPr>
          <w:rFonts w:ascii="Times New Roman" w:hAnsi="Times New Roman"/>
          <w:b/>
          <w:sz w:val="24"/>
          <w:szCs w:val="24"/>
        </w:rPr>
        <w:t xml:space="preserve"> </w:t>
      </w:r>
    </w:p>
    <w:p w:rsidR="00A16316" w:rsidRDefault="00A16316" w:rsidP="00A16316">
      <w:pPr>
        <w:spacing w:after="0"/>
        <w:ind w:left="7080"/>
      </w:pPr>
    </w:p>
    <w:p w:rsidR="00A16316" w:rsidRPr="00B45172" w:rsidRDefault="00A16316" w:rsidP="00A16316">
      <w:pPr>
        <w:jc w:val="center"/>
        <w:rPr>
          <w:rFonts w:ascii="Times New Roman" w:hAnsi="Times New Roman"/>
          <w:b/>
        </w:rPr>
      </w:pPr>
      <w:r w:rsidRPr="00B45172">
        <w:rPr>
          <w:rFonts w:ascii="Times New Roman" w:hAnsi="Times New Roman"/>
          <w:b/>
        </w:rPr>
        <w:t xml:space="preserve">Таблица </w:t>
      </w:r>
      <w:proofErr w:type="gramStart"/>
      <w:r>
        <w:rPr>
          <w:rFonts w:ascii="Times New Roman" w:hAnsi="Times New Roman"/>
          <w:b/>
        </w:rPr>
        <w:t>определения периодичности проведения плановых проверок членов</w:t>
      </w:r>
      <w:proofErr w:type="gramEnd"/>
      <w:r>
        <w:rPr>
          <w:rFonts w:ascii="Times New Roman" w:hAnsi="Times New Roman"/>
          <w:b/>
        </w:rPr>
        <w:t xml:space="preserve"> СРО Ассоциация «КубаньСтройИзыскания»</w:t>
      </w:r>
      <w:r w:rsidRPr="00B4517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 зависимости от числового показателя вероятности несоблюдения членом обязательных требований</w:t>
      </w:r>
      <w:r w:rsidRPr="00B45172">
        <w:rPr>
          <w:rFonts w:ascii="Times New Roman" w:hAnsi="Times New Roman"/>
          <w:b/>
        </w:rPr>
        <w:t xml:space="preserve"> </w:t>
      </w:r>
    </w:p>
    <w:p w:rsidR="00A16316" w:rsidRDefault="00A16316" w:rsidP="00A16316"/>
    <w:tbl>
      <w:tblPr>
        <w:tblStyle w:val="a5"/>
        <w:tblW w:w="15417" w:type="dxa"/>
        <w:tblLayout w:type="fixed"/>
        <w:tblLook w:val="04A0"/>
      </w:tblPr>
      <w:tblGrid>
        <w:gridCol w:w="4361"/>
        <w:gridCol w:w="1641"/>
        <w:gridCol w:w="9415"/>
      </w:tblGrid>
      <w:tr w:rsidR="00A16316" w:rsidTr="00A16316">
        <w:tc>
          <w:tcPr>
            <w:tcW w:w="4361" w:type="dxa"/>
          </w:tcPr>
          <w:p w:rsidR="00A16316" w:rsidRPr="00595706" w:rsidRDefault="00A16316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6">
              <w:rPr>
                <w:rFonts w:ascii="Times New Roman" w:hAnsi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1641" w:type="dxa"/>
          </w:tcPr>
          <w:p w:rsidR="00A16316" w:rsidRPr="00595706" w:rsidRDefault="00A16316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6">
              <w:rPr>
                <w:rFonts w:ascii="Times New Roman" w:hAnsi="Times New Roman"/>
                <w:b/>
                <w:sz w:val="24"/>
                <w:szCs w:val="24"/>
              </w:rPr>
              <w:t>Значимость риска</w:t>
            </w:r>
          </w:p>
        </w:tc>
        <w:tc>
          <w:tcPr>
            <w:tcW w:w="9415" w:type="dxa"/>
          </w:tcPr>
          <w:p w:rsidR="00A16316" w:rsidRPr="00595706" w:rsidRDefault="00A16316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706">
              <w:rPr>
                <w:rFonts w:ascii="Times New Roman" w:hAnsi="Times New Roman"/>
                <w:b/>
                <w:sz w:val="24"/>
                <w:szCs w:val="24"/>
              </w:rPr>
              <w:t>Периодичность плановых проверок</w:t>
            </w:r>
          </w:p>
        </w:tc>
      </w:tr>
      <w:tr w:rsidR="00A16316" w:rsidTr="00A16316">
        <w:tc>
          <w:tcPr>
            <w:tcW w:w="4361" w:type="dxa"/>
          </w:tcPr>
          <w:p w:rsidR="00A16316" w:rsidRDefault="00A16316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риск</w:t>
            </w:r>
          </w:p>
        </w:tc>
        <w:tc>
          <w:tcPr>
            <w:tcW w:w="1641" w:type="dxa"/>
          </w:tcPr>
          <w:p w:rsidR="00A16316" w:rsidRDefault="00A16316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5" w:type="dxa"/>
            <w:vMerge w:val="restart"/>
          </w:tcPr>
          <w:p w:rsidR="00A16316" w:rsidRDefault="00A16316" w:rsidP="00A1631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 (за исключением контроля по исполнению обязательств по договорам на выполнение инженерных изысканий, заключенным с использованием конкурентных способов заключения договоров)</w:t>
            </w:r>
          </w:p>
        </w:tc>
      </w:tr>
      <w:tr w:rsidR="00A16316" w:rsidTr="00A16316">
        <w:tc>
          <w:tcPr>
            <w:tcW w:w="4361" w:type="dxa"/>
          </w:tcPr>
          <w:p w:rsidR="00A16316" w:rsidRDefault="00A16316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Умеренный риск</w:t>
            </w:r>
          </w:p>
          <w:p w:rsidR="00A16316" w:rsidRDefault="00A16316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риск</w:t>
            </w:r>
          </w:p>
        </w:tc>
        <w:tc>
          <w:tcPr>
            <w:tcW w:w="1641" w:type="dxa"/>
          </w:tcPr>
          <w:p w:rsidR="00A16316" w:rsidRDefault="00A16316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16316" w:rsidRDefault="00A16316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5" w:type="dxa"/>
            <w:vMerge/>
          </w:tcPr>
          <w:p w:rsidR="00A16316" w:rsidRDefault="00A16316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EE" w:rsidTr="00A16316">
        <w:trPr>
          <w:trHeight w:val="70"/>
        </w:trPr>
        <w:tc>
          <w:tcPr>
            <w:tcW w:w="4361" w:type="dxa"/>
          </w:tcPr>
          <w:p w:rsidR="00B029EE" w:rsidRDefault="00B029EE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1641" w:type="dxa"/>
          </w:tcPr>
          <w:p w:rsidR="00B029EE" w:rsidRDefault="00B029EE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5" w:type="dxa"/>
            <w:vMerge w:val="restart"/>
          </w:tcPr>
          <w:p w:rsidR="00B029EE" w:rsidRDefault="00B029EE" w:rsidP="00A1631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</w:t>
            </w:r>
            <w:r w:rsidRPr="00595706">
              <w:rPr>
                <w:rFonts w:ascii="Times New Roman" w:hAnsi="Times New Roman"/>
                <w:sz w:val="24"/>
                <w:szCs w:val="24"/>
              </w:rPr>
              <w:t xml:space="preserve"> года (за исключением контроля по исполнению обязательств по договорам на выполнение инженерных изысканий, заключенным с использованием конкурентных способов заключения договоров)</w:t>
            </w:r>
          </w:p>
        </w:tc>
      </w:tr>
      <w:tr w:rsidR="00B029EE" w:rsidTr="00A16316">
        <w:tc>
          <w:tcPr>
            <w:tcW w:w="4361" w:type="dxa"/>
          </w:tcPr>
          <w:p w:rsidR="00B029EE" w:rsidRDefault="00B029EE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риск</w:t>
            </w:r>
          </w:p>
        </w:tc>
        <w:tc>
          <w:tcPr>
            <w:tcW w:w="1641" w:type="dxa"/>
          </w:tcPr>
          <w:p w:rsidR="00B029EE" w:rsidRDefault="00B029EE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5" w:type="dxa"/>
            <w:vMerge/>
          </w:tcPr>
          <w:p w:rsidR="00B029EE" w:rsidRDefault="00B029EE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EE" w:rsidTr="00A16316">
        <w:tc>
          <w:tcPr>
            <w:tcW w:w="4361" w:type="dxa"/>
          </w:tcPr>
          <w:p w:rsidR="00B029EE" w:rsidRDefault="00B029EE" w:rsidP="00A1631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1641" w:type="dxa"/>
          </w:tcPr>
          <w:p w:rsidR="00B029EE" w:rsidRDefault="00B029EE" w:rsidP="00A1631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5" w:type="dxa"/>
          </w:tcPr>
          <w:p w:rsidR="00B029EE" w:rsidRDefault="00B029EE" w:rsidP="00A1631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 (за исключением внеплановых проверок)</w:t>
            </w:r>
          </w:p>
        </w:tc>
      </w:tr>
    </w:tbl>
    <w:p w:rsidR="00BB2A1B" w:rsidRDefault="00BB2A1B"/>
    <w:p w:rsidR="00250AC2" w:rsidRDefault="00250AC2"/>
    <w:p w:rsidR="000860ED" w:rsidRDefault="000860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Приложение 1</w:t>
      </w:r>
    </w:p>
    <w:p w:rsidR="00717AD8" w:rsidRPr="00717AD8" w:rsidRDefault="00250AC2">
      <w:pPr>
        <w:rPr>
          <w:rFonts w:ascii="Times New Roman" w:hAnsi="Times New Roman"/>
          <w:b/>
          <w:sz w:val="24"/>
          <w:szCs w:val="24"/>
        </w:rPr>
      </w:pPr>
      <w:r w:rsidRPr="00717AD8">
        <w:rPr>
          <w:rFonts w:ascii="Times New Roman" w:hAnsi="Times New Roman"/>
          <w:b/>
          <w:sz w:val="24"/>
          <w:szCs w:val="24"/>
        </w:rPr>
        <w:t>Пример</w:t>
      </w:r>
      <w:r w:rsidR="003D45FA" w:rsidRPr="00717AD8">
        <w:rPr>
          <w:rFonts w:ascii="Times New Roman" w:hAnsi="Times New Roman"/>
          <w:b/>
          <w:sz w:val="24"/>
          <w:szCs w:val="24"/>
        </w:rPr>
        <w:t xml:space="preserve"> </w:t>
      </w:r>
      <w:r w:rsidR="00717AD8" w:rsidRPr="00717AD8">
        <w:rPr>
          <w:rFonts w:ascii="Times New Roman" w:hAnsi="Times New Roman"/>
          <w:b/>
          <w:sz w:val="24"/>
          <w:szCs w:val="24"/>
        </w:rPr>
        <w:t>1</w:t>
      </w:r>
      <w:r w:rsidRPr="00717AD8">
        <w:rPr>
          <w:rFonts w:ascii="Times New Roman" w:hAnsi="Times New Roman"/>
          <w:b/>
          <w:sz w:val="24"/>
          <w:szCs w:val="24"/>
        </w:rPr>
        <w:t xml:space="preserve"> расчета показателя </w:t>
      </w:r>
      <w:r w:rsidR="00725915" w:rsidRPr="00717AD8">
        <w:rPr>
          <w:rFonts w:ascii="Times New Roman" w:hAnsi="Times New Roman"/>
          <w:b/>
          <w:sz w:val="24"/>
          <w:szCs w:val="24"/>
        </w:rPr>
        <w:t>вероятности несоблюдения членом СРО Ассоциация «</w:t>
      </w:r>
      <w:proofErr w:type="spellStart"/>
      <w:r w:rsidR="00725915" w:rsidRPr="00717AD8">
        <w:rPr>
          <w:rFonts w:ascii="Times New Roman" w:hAnsi="Times New Roman"/>
          <w:b/>
          <w:sz w:val="24"/>
          <w:szCs w:val="24"/>
        </w:rPr>
        <w:t>КубаньСтройИзыскания</w:t>
      </w:r>
      <w:proofErr w:type="spellEnd"/>
      <w:r w:rsidR="00725915" w:rsidRPr="00717AD8">
        <w:rPr>
          <w:rFonts w:ascii="Times New Roman" w:hAnsi="Times New Roman"/>
          <w:b/>
          <w:sz w:val="24"/>
          <w:szCs w:val="24"/>
        </w:rPr>
        <w:t>» обязательных требований</w:t>
      </w:r>
      <w:r w:rsidRPr="00717AD8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2376"/>
        <w:gridCol w:w="2835"/>
        <w:gridCol w:w="1701"/>
        <w:gridCol w:w="3969"/>
        <w:gridCol w:w="4471"/>
      </w:tblGrid>
      <w:tr w:rsidR="003D45FA" w:rsidTr="00717AD8">
        <w:tc>
          <w:tcPr>
            <w:tcW w:w="2376" w:type="dxa"/>
          </w:tcPr>
          <w:p w:rsidR="003D45FA" w:rsidRPr="00800244" w:rsidRDefault="003D45FA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Номер фактора риска</w:t>
            </w:r>
          </w:p>
        </w:tc>
        <w:tc>
          <w:tcPr>
            <w:tcW w:w="2835" w:type="dxa"/>
          </w:tcPr>
          <w:p w:rsidR="003D45FA" w:rsidRPr="00800244" w:rsidRDefault="003D45FA" w:rsidP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Фактическое значение вероятности реализации фактора риска</w:t>
            </w:r>
          </w:p>
        </w:tc>
        <w:tc>
          <w:tcPr>
            <w:tcW w:w="1701" w:type="dxa"/>
          </w:tcPr>
          <w:p w:rsidR="003D45FA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3969" w:type="dxa"/>
          </w:tcPr>
          <w:p w:rsidR="003D45FA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Показатель вероятности несоблюдения обязательных требований</w:t>
            </w:r>
          </w:p>
        </w:tc>
        <w:tc>
          <w:tcPr>
            <w:tcW w:w="4471" w:type="dxa"/>
          </w:tcPr>
          <w:p w:rsidR="003D45FA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Категория риска, определенная на основании показателя вероятности несоблюдения обязательных требований</w:t>
            </w:r>
          </w:p>
        </w:tc>
      </w:tr>
      <w:tr w:rsidR="003D45FA" w:rsidTr="00717AD8">
        <w:tc>
          <w:tcPr>
            <w:tcW w:w="2376" w:type="dxa"/>
          </w:tcPr>
          <w:p w:rsidR="003D45FA" w:rsidRPr="00800244" w:rsidRDefault="003D45FA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1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2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3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4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5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6</w:t>
            </w:r>
          </w:p>
        </w:tc>
        <w:tc>
          <w:tcPr>
            <w:tcW w:w="2835" w:type="dxa"/>
          </w:tcPr>
          <w:p w:rsidR="003D45FA" w:rsidRPr="00800244" w:rsidRDefault="003D45FA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1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2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1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3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1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3D45FA" w:rsidRPr="00800244" w:rsidRDefault="003D45FA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Очень низкая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Низкая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Очень низкая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Средняя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Очень низкая</w:t>
            </w:r>
          </w:p>
          <w:p w:rsidR="00717AD8" w:rsidRPr="00800244" w:rsidRDefault="00717AD8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Очень высокая</w:t>
            </w:r>
          </w:p>
        </w:tc>
        <w:tc>
          <w:tcPr>
            <w:tcW w:w="3969" w:type="dxa"/>
          </w:tcPr>
          <w:p w:rsidR="003D45FA" w:rsidRPr="00800244" w:rsidRDefault="003D45FA">
            <w:pPr>
              <w:rPr>
                <w:rFonts w:ascii="Times New Roman" w:hAnsi="Times New Roman"/>
              </w:rPr>
            </w:pPr>
          </w:p>
          <w:p w:rsidR="00717AD8" w:rsidRPr="00800244" w:rsidRDefault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(1+2+1+3+1+5)/6=2,2</w:t>
            </w:r>
          </w:p>
        </w:tc>
        <w:tc>
          <w:tcPr>
            <w:tcW w:w="4471" w:type="dxa"/>
          </w:tcPr>
          <w:p w:rsidR="00717AD8" w:rsidRPr="00800244" w:rsidRDefault="00717AD8" w:rsidP="00717AD8">
            <w:pPr>
              <w:rPr>
                <w:rFonts w:ascii="Times New Roman" w:hAnsi="Times New Roman"/>
              </w:rPr>
            </w:pPr>
          </w:p>
          <w:p w:rsidR="003D45FA" w:rsidRPr="00800244" w:rsidRDefault="00717AD8" w:rsidP="00717AD8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Численное значение показателя вероятности несоблюдения обязательных требований "2,2" определяет показатель вероятности несоблюдения обязательных требований как "Средняя", поскольку находится в диапазоне между показателями значимости "Низкая" и "Средняя".</w:t>
            </w:r>
          </w:p>
        </w:tc>
      </w:tr>
    </w:tbl>
    <w:p w:rsidR="00717AD8" w:rsidRDefault="00717AD8"/>
    <w:p w:rsidR="000860ED" w:rsidRDefault="000860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Приложение 2</w:t>
      </w:r>
    </w:p>
    <w:p w:rsidR="00717AD8" w:rsidRPr="00717AD8" w:rsidRDefault="003D45FA">
      <w:pPr>
        <w:rPr>
          <w:rFonts w:ascii="Times New Roman" w:hAnsi="Times New Roman"/>
          <w:b/>
          <w:sz w:val="24"/>
          <w:szCs w:val="24"/>
        </w:rPr>
      </w:pPr>
      <w:r w:rsidRPr="00717AD8">
        <w:rPr>
          <w:rFonts w:ascii="Times New Roman" w:hAnsi="Times New Roman"/>
          <w:b/>
          <w:sz w:val="24"/>
          <w:szCs w:val="24"/>
        </w:rPr>
        <w:t>Пример</w:t>
      </w:r>
      <w:r w:rsidR="00717AD8" w:rsidRPr="00717AD8">
        <w:rPr>
          <w:rFonts w:ascii="Times New Roman" w:hAnsi="Times New Roman"/>
          <w:b/>
          <w:sz w:val="24"/>
          <w:szCs w:val="24"/>
        </w:rPr>
        <w:t xml:space="preserve"> 2</w:t>
      </w:r>
      <w:r w:rsidRPr="00717AD8">
        <w:rPr>
          <w:rFonts w:ascii="Times New Roman" w:hAnsi="Times New Roman"/>
          <w:b/>
          <w:sz w:val="24"/>
          <w:szCs w:val="24"/>
        </w:rPr>
        <w:t xml:space="preserve"> расчета показателя тяжести потенциальных негативных последствий:</w:t>
      </w:r>
    </w:p>
    <w:tbl>
      <w:tblPr>
        <w:tblStyle w:val="a5"/>
        <w:tblW w:w="0" w:type="auto"/>
        <w:tblLook w:val="04A0"/>
      </w:tblPr>
      <w:tblGrid>
        <w:gridCol w:w="2376"/>
        <w:gridCol w:w="2835"/>
        <w:gridCol w:w="1701"/>
        <w:gridCol w:w="3969"/>
        <w:gridCol w:w="4471"/>
      </w:tblGrid>
      <w:tr w:rsidR="00250AC2" w:rsidTr="00717AD8">
        <w:tc>
          <w:tcPr>
            <w:tcW w:w="2376" w:type="dxa"/>
          </w:tcPr>
          <w:p w:rsidR="00250AC2" w:rsidRPr="00800244" w:rsidRDefault="00250AC2" w:rsidP="00250AC2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Номер фактора риска</w:t>
            </w:r>
          </w:p>
        </w:tc>
        <w:tc>
          <w:tcPr>
            <w:tcW w:w="2835" w:type="dxa"/>
          </w:tcPr>
          <w:p w:rsidR="00250AC2" w:rsidRPr="00800244" w:rsidRDefault="00250AC2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Фактическое значение тяжести потенциальных негативных последствий фактора риска</w:t>
            </w:r>
          </w:p>
        </w:tc>
        <w:tc>
          <w:tcPr>
            <w:tcW w:w="1701" w:type="dxa"/>
          </w:tcPr>
          <w:p w:rsidR="00250AC2" w:rsidRPr="00800244" w:rsidRDefault="00250AC2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Категория риска</w:t>
            </w:r>
          </w:p>
        </w:tc>
        <w:tc>
          <w:tcPr>
            <w:tcW w:w="3969" w:type="dxa"/>
          </w:tcPr>
          <w:p w:rsidR="00250AC2" w:rsidRPr="00800244" w:rsidRDefault="00250AC2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Показатель тяжести потенциальных негативных последствий</w:t>
            </w:r>
          </w:p>
        </w:tc>
        <w:tc>
          <w:tcPr>
            <w:tcW w:w="4471" w:type="dxa"/>
          </w:tcPr>
          <w:p w:rsidR="00250AC2" w:rsidRPr="00800244" w:rsidRDefault="00250AC2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Категория риска, определенная на основании показателя тяжести потенциальных негативных последствий</w:t>
            </w:r>
          </w:p>
        </w:tc>
      </w:tr>
      <w:tr w:rsidR="00250AC2" w:rsidTr="00717AD8">
        <w:tc>
          <w:tcPr>
            <w:tcW w:w="2376" w:type="dxa"/>
          </w:tcPr>
          <w:p w:rsidR="00250AC2" w:rsidRPr="00800244" w:rsidRDefault="00250AC2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 1</w:t>
            </w:r>
          </w:p>
          <w:p w:rsidR="00250AC2" w:rsidRPr="00800244" w:rsidRDefault="00250AC2">
            <w:pPr>
              <w:rPr>
                <w:rFonts w:ascii="Times New Roman" w:hAnsi="Times New Roman"/>
              </w:rPr>
            </w:pPr>
          </w:p>
          <w:p w:rsidR="0001291F" w:rsidRPr="00800244" w:rsidRDefault="0001291F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Фактор</w:t>
            </w:r>
            <w:r w:rsidR="003D45FA" w:rsidRPr="00800244">
              <w:rPr>
                <w:rFonts w:ascii="Times New Roman" w:hAnsi="Times New Roman"/>
              </w:rPr>
              <w:t xml:space="preserve"> </w:t>
            </w:r>
            <w:r w:rsidR="00725915" w:rsidRPr="00800244">
              <w:rPr>
                <w:rFonts w:ascii="Times New Roman" w:hAnsi="Times New Roman"/>
              </w:rPr>
              <w:t>2</w:t>
            </w:r>
          </w:p>
          <w:p w:rsidR="0001291F" w:rsidRPr="00800244" w:rsidRDefault="0001291F">
            <w:pPr>
              <w:rPr>
                <w:rFonts w:ascii="Times New Roman" w:hAnsi="Times New Roman"/>
              </w:rPr>
            </w:pPr>
          </w:p>
          <w:p w:rsidR="0001291F" w:rsidRPr="00800244" w:rsidRDefault="0001291F" w:rsidP="00725915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 xml:space="preserve">Фактор </w:t>
            </w:r>
            <w:r w:rsidR="00725915" w:rsidRPr="00800244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250AC2" w:rsidRPr="00800244" w:rsidRDefault="0001291F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1</w:t>
            </w:r>
          </w:p>
          <w:p w:rsidR="0001291F" w:rsidRPr="00800244" w:rsidRDefault="0001291F">
            <w:pPr>
              <w:rPr>
                <w:rFonts w:ascii="Times New Roman" w:hAnsi="Times New Roman"/>
              </w:rPr>
            </w:pPr>
          </w:p>
          <w:p w:rsidR="0001291F" w:rsidRPr="00800244" w:rsidRDefault="003D45FA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5</w:t>
            </w:r>
          </w:p>
          <w:p w:rsidR="0001291F" w:rsidRPr="00800244" w:rsidRDefault="0001291F">
            <w:pPr>
              <w:rPr>
                <w:rFonts w:ascii="Times New Roman" w:hAnsi="Times New Roman"/>
              </w:rPr>
            </w:pPr>
          </w:p>
          <w:p w:rsidR="0001291F" w:rsidRPr="00800244" w:rsidRDefault="00725915" w:rsidP="00725915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250AC2" w:rsidRPr="00800244" w:rsidRDefault="00725915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Н</w:t>
            </w:r>
            <w:r w:rsidR="0001291F" w:rsidRPr="00800244">
              <w:rPr>
                <w:rFonts w:ascii="Times New Roman" w:hAnsi="Times New Roman"/>
              </w:rPr>
              <w:t>изк</w:t>
            </w:r>
            <w:r w:rsidRPr="00800244">
              <w:rPr>
                <w:rFonts w:ascii="Times New Roman" w:hAnsi="Times New Roman"/>
              </w:rPr>
              <w:t>ий риск</w:t>
            </w:r>
          </w:p>
          <w:p w:rsidR="0001291F" w:rsidRPr="00800244" w:rsidRDefault="0001291F">
            <w:pPr>
              <w:rPr>
                <w:rFonts w:ascii="Times New Roman" w:hAnsi="Times New Roman"/>
              </w:rPr>
            </w:pPr>
          </w:p>
          <w:p w:rsidR="0001291F" w:rsidRPr="00800244" w:rsidRDefault="00725915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Высокий риск</w:t>
            </w:r>
          </w:p>
          <w:p w:rsidR="0001291F" w:rsidRPr="00800244" w:rsidRDefault="0001291F">
            <w:pPr>
              <w:rPr>
                <w:rFonts w:ascii="Times New Roman" w:hAnsi="Times New Roman"/>
              </w:rPr>
            </w:pPr>
          </w:p>
          <w:p w:rsidR="0001291F" w:rsidRPr="00800244" w:rsidRDefault="00725915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Умеренный риск</w:t>
            </w:r>
          </w:p>
        </w:tc>
        <w:tc>
          <w:tcPr>
            <w:tcW w:w="3969" w:type="dxa"/>
          </w:tcPr>
          <w:p w:rsidR="00250AC2" w:rsidRPr="00800244" w:rsidRDefault="003D45FA" w:rsidP="003D45FA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(1+5+2)/3=2,7</w:t>
            </w:r>
          </w:p>
        </w:tc>
        <w:tc>
          <w:tcPr>
            <w:tcW w:w="4471" w:type="dxa"/>
          </w:tcPr>
          <w:p w:rsidR="00250AC2" w:rsidRPr="00800244" w:rsidRDefault="003D45FA" w:rsidP="003D45FA">
            <w:pPr>
              <w:rPr>
                <w:rFonts w:ascii="Times New Roman" w:hAnsi="Times New Roman"/>
              </w:rPr>
            </w:pPr>
            <w:r w:rsidRPr="00800244">
              <w:rPr>
                <w:rFonts w:ascii="Times New Roman" w:hAnsi="Times New Roman"/>
              </w:rPr>
              <w:t>Числовое значение показателя тяжести потенциальных негативных последствий "2,7" определяет показатель тяжести потенциальных последствий как "Средний риск", поскольку находится в диапазоне между показателями значимости "Умеренного" и "Среднего" рисков.</w:t>
            </w:r>
          </w:p>
        </w:tc>
      </w:tr>
    </w:tbl>
    <w:p w:rsidR="00250AC2" w:rsidRDefault="00250AC2" w:rsidP="00717AD8"/>
    <w:sectPr w:rsidR="00250AC2" w:rsidSect="00023FD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EC3"/>
    <w:multiLevelType w:val="multilevel"/>
    <w:tmpl w:val="C43A8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A666E9"/>
    <w:multiLevelType w:val="multilevel"/>
    <w:tmpl w:val="9B942528"/>
    <w:lvl w:ilvl="0">
      <w:start w:val="1"/>
      <w:numFmt w:val="decimal"/>
      <w:lvlText w:val="%1."/>
      <w:lvlJc w:val="left"/>
      <w:pPr>
        <w:ind w:left="810" w:hanging="81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94" w:hanging="81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378" w:hanging="81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662" w:hanging="81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BA5"/>
    <w:rsid w:val="00005357"/>
    <w:rsid w:val="0001291F"/>
    <w:rsid w:val="000148DD"/>
    <w:rsid w:val="00021921"/>
    <w:rsid w:val="00023FDC"/>
    <w:rsid w:val="00042086"/>
    <w:rsid w:val="000860ED"/>
    <w:rsid w:val="000A0323"/>
    <w:rsid w:val="000A0407"/>
    <w:rsid w:val="000E73D6"/>
    <w:rsid w:val="000F79F1"/>
    <w:rsid w:val="00205988"/>
    <w:rsid w:val="00250AC2"/>
    <w:rsid w:val="00370E53"/>
    <w:rsid w:val="003B1BA5"/>
    <w:rsid w:val="003D45FA"/>
    <w:rsid w:val="00472328"/>
    <w:rsid w:val="004F5C8C"/>
    <w:rsid w:val="00500C7B"/>
    <w:rsid w:val="00525684"/>
    <w:rsid w:val="005D576B"/>
    <w:rsid w:val="00644D63"/>
    <w:rsid w:val="00670AEF"/>
    <w:rsid w:val="00717AD8"/>
    <w:rsid w:val="00725915"/>
    <w:rsid w:val="00740E79"/>
    <w:rsid w:val="00766458"/>
    <w:rsid w:val="0077730E"/>
    <w:rsid w:val="00800244"/>
    <w:rsid w:val="00817925"/>
    <w:rsid w:val="00887319"/>
    <w:rsid w:val="00944DB5"/>
    <w:rsid w:val="00955A24"/>
    <w:rsid w:val="009972BA"/>
    <w:rsid w:val="009A176C"/>
    <w:rsid w:val="00A16316"/>
    <w:rsid w:val="00A54994"/>
    <w:rsid w:val="00A95882"/>
    <w:rsid w:val="00AD0E33"/>
    <w:rsid w:val="00B029EE"/>
    <w:rsid w:val="00B417F4"/>
    <w:rsid w:val="00BB2A1B"/>
    <w:rsid w:val="00BC6C44"/>
    <w:rsid w:val="00BE2D8B"/>
    <w:rsid w:val="00C67FBA"/>
    <w:rsid w:val="00CF47B6"/>
    <w:rsid w:val="00D013C5"/>
    <w:rsid w:val="00D95D96"/>
    <w:rsid w:val="00E85474"/>
    <w:rsid w:val="00EC14E3"/>
    <w:rsid w:val="00F42123"/>
    <w:rsid w:val="00FA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3B1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B1B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3B1BA5"/>
  </w:style>
  <w:style w:type="paragraph" w:customStyle="1" w:styleId="Default">
    <w:name w:val="Default"/>
    <w:rsid w:val="003B1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E73D6"/>
    <w:pPr>
      <w:ind w:left="720"/>
      <w:contextualSpacing/>
    </w:pPr>
  </w:style>
  <w:style w:type="table" w:styleId="a5">
    <w:name w:val="Table Grid"/>
    <w:basedOn w:val="a1"/>
    <w:rsid w:val="0037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2019-02-04T07:31:00Z</cp:lastPrinted>
  <dcterms:created xsi:type="dcterms:W3CDTF">2019-02-04T07:35:00Z</dcterms:created>
  <dcterms:modified xsi:type="dcterms:W3CDTF">2019-02-04T07:35:00Z</dcterms:modified>
</cp:coreProperties>
</file>