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DC" w:rsidRDefault="003B1BA5" w:rsidP="00023FDC">
      <w:pPr>
        <w:pStyle w:val="a3"/>
        <w:tabs>
          <w:tab w:val="left" w:pos="5529"/>
          <w:tab w:val="left" w:pos="5670"/>
        </w:tabs>
        <w:spacing w:before="0" w:beforeAutospacing="0" w:after="0" w:afterAutospacing="0" w:line="276" w:lineRule="auto"/>
        <w:ind w:left="5670"/>
      </w:pPr>
      <w:r w:rsidRPr="002E7118">
        <w:t>Утверждено решением</w:t>
      </w:r>
    </w:p>
    <w:p w:rsidR="003B1BA5" w:rsidRPr="002E7118" w:rsidRDefault="003B1BA5" w:rsidP="00023FDC">
      <w:pPr>
        <w:pStyle w:val="a3"/>
        <w:tabs>
          <w:tab w:val="left" w:pos="5529"/>
          <w:tab w:val="left" w:pos="5670"/>
        </w:tabs>
        <w:spacing w:before="0" w:beforeAutospacing="0" w:after="0" w:afterAutospacing="0" w:line="276" w:lineRule="auto"/>
        <w:ind w:left="5670"/>
      </w:pPr>
      <w:r w:rsidRPr="002E7118">
        <w:t xml:space="preserve">Совета </w:t>
      </w:r>
      <w:proofErr w:type="spellStart"/>
      <w:r w:rsidRPr="002E7118">
        <w:t>Саморегулируемой</w:t>
      </w:r>
      <w:proofErr w:type="spellEnd"/>
      <w:r w:rsidRPr="002E7118">
        <w:t xml:space="preserve"> организации</w:t>
      </w:r>
    </w:p>
    <w:p w:rsidR="003B1BA5" w:rsidRPr="002E7118" w:rsidRDefault="003B1BA5" w:rsidP="00023FDC">
      <w:pPr>
        <w:pStyle w:val="a3"/>
        <w:tabs>
          <w:tab w:val="left" w:pos="5529"/>
          <w:tab w:val="left" w:pos="5670"/>
        </w:tabs>
        <w:spacing w:before="0" w:beforeAutospacing="0" w:after="0" w:afterAutospacing="0" w:line="276" w:lineRule="auto"/>
        <w:ind w:left="5670"/>
      </w:pPr>
      <w:r w:rsidRPr="002E7118">
        <w:t>Ассоциация «</w:t>
      </w:r>
      <w:proofErr w:type="spellStart"/>
      <w:r w:rsidRPr="002E7118">
        <w:t>КубаньСтройИзыскания</w:t>
      </w:r>
      <w:proofErr w:type="spellEnd"/>
      <w:r w:rsidRPr="002E7118">
        <w:t>»</w:t>
      </w:r>
      <w:r w:rsidR="00670AEF">
        <w:t xml:space="preserve">                                                                                                                                                              </w:t>
      </w:r>
      <w:r>
        <w:t>П</w:t>
      </w:r>
      <w:r w:rsidRPr="002E7118">
        <w:t>ротокол</w:t>
      </w:r>
      <w:r w:rsidR="00042086">
        <w:t xml:space="preserve">  </w:t>
      </w:r>
      <w:r w:rsidR="00042086" w:rsidRPr="002E7118">
        <w:t>№</w:t>
      </w:r>
      <w:r w:rsidR="00042086">
        <w:t xml:space="preserve"> 34</w:t>
      </w:r>
      <w:r w:rsidR="00042086" w:rsidRPr="002E7118">
        <w:t xml:space="preserve"> </w:t>
      </w:r>
      <w:r w:rsidRPr="002E7118">
        <w:t xml:space="preserve"> от</w:t>
      </w:r>
      <w:r w:rsidR="00042086">
        <w:t xml:space="preserve"> 31 </w:t>
      </w:r>
      <w:r>
        <w:t xml:space="preserve">  октября</w:t>
      </w:r>
      <w:r w:rsidRPr="002E7118">
        <w:t xml:space="preserve"> 201</w:t>
      </w:r>
      <w:r>
        <w:t>7</w:t>
      </w:r>
      <w:r w:rsidRPr="002E7118">
        <w:t xml:space="preserve"> г.</w:t>
      </w:r>
      <w:bookmarkStart w:id="0" w:name="_GoBack"/>
      <w:bookmarkEnd w:id="0"/>
      <w:r w:rsidR="00023FDC">
        <w:t xml:space="preserve">  </w:t>
      </w:r>
      <w:r w:rsidRPr="002E7118">
        <w:tab/>
      </w:r>
      <w:r w:rsidR="00023FDC">
        <w:t xml:space="preserve">   </w:t>
      </w:r>
      <w:r w:rsidR="00CF47B6">
        <w:t xml:space="preserve">     </w:t>
      </w:r>
      <w:r w:rsidRPr="002E7118">
        <w:t xml:space="preserve">  </w:t>
      </w:r>
      <w:r w:rsidR="005D576B">
        <w:t xml:space="preserve">            </w:t>
      </w:r>
      <w:r w:rsidRPr="002E7118">
        <w:t>Генеральный директор</w:t>
      </w:r>
    </w:p>
    <w:p w:rsidR="003B1BA5" w:rsidRPr="002E7118" w:rsidRDefault="00023FDC" w:rsidP="00023FDC">
      <w:pPr>
        <w:pStyle w:val="ConsNonformat"/>
        <w:widowControl/>
        <w:tabs>
          <w:tab w:val="left" w:pos="5529"/>
          <w:tab w:val="left" w:pos="5670"/>
        </w:tabs>
        <w:ind w:left="567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4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B1BA5" w:rsidRPr="002E7118">
        <w:rPr>
          <w:rFonts w:ascii="Times New Roman" w:hAnsi="Times New Roman" w:cs="Times New Roman"/>
          <w:sz w:val="24"/>
          <w:szCs w:val="24"/>
        </w:rPr>
        <w:t xml:space="preserve"> </w:t>
      </w:r>
      <w:r w:rsidR="005D576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3B1BA5" w:rsidRPr="002E7118">
        <w:rPr>
          <w:rFonts w:ascii="Times New Roman" w:hAnsi="Times New Roman" w:cs="Times New Roman"/>
          <w:sz w:val="24"/>
          <w:szCs w:val="24"/>
        </w:rPr>
        <w:t>_________________Хлебникова</w:t>
      </w:r>
      <w:proofErr w:type="spellEnd"/>
      <w:r w:rsidR="003B1BA5" w:rsidRPr="002E7118">
        <w:rPr>
          <w:rFonts w:ascii="Times New Roman" w:hAnsi="Times New Roman" w:cs="Times New Roman"/>
          <w:sz w:val="24"/>
          <w:szCs w:val="24"/>
        </w:rPr>
        <w:t xml:space="preserve"> Т.П.</w:t>
      </w:r>
      <w:r w:rsidR="003B1BA5" w:rsidRPr="002E7118">
        <w:rPr>
          <w:rFonts w:ascii="Times New Roman" w:hAnsi="Times New Roman" w:cs="Times New Roman"/>
          <w:sz w:val="24"/>
          <w:szCs w:val="24"/>
        </w:rPr>
        <w:tab/>
      </w:r>
      <w:r w:rsidR="003B1BA5" w:rsidRPr="002E7118">
        <w:rPr>
          <w:rFonts w:ascii="Times New Roman" w:hAnsi="Times New Roman" w:cs="Times New Roman"/>
          <w:sz w:val="24"/>
          <w:szCs w:val="24"/>
        </w:rPr>
        <w:tab/>
      </w:r>
      <w:r w:rsidR="003B1BA5" w:rsidRPr="002E7118">
        <w:rPr>
          <w:rFonts w:ascii="Times New Roman" w:hAnsi="Times New Roman" w:cs="Times New Roman"/>
          <w:sz w:val="24"/>
          <w:szCs w:val="24"/>
        </w:rPr>
        <w:tab/>
      </w:r>
    </w:p>
    <w:p w:rsidR="003B1BA5" w:rsidRDefault="00CF47B6" w:rsidP="00023FDC">
      <w:pPr>
        <w:pStyle w:val="ConsNonformat"/>
        <w:widowControl/>
        <w:tabs>
          <w:tab w:val="left" w:pos="5670"/>
        </w:tabs>
        <w:ind w:left="3828" w:right="0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BA5" w:rsidRDefault="003B1BA5" w:rsidP="00023FD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B1BA5" w:rsidRDefault="003B1BA5" w:rsidP="003B1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1BA5" w:rsidRDefault="003B1BA5" w:rsidP="003B1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1BA5" w:rsidRDefault="003B1BA5" w:rsidP="003B1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1BA5" w:rsidRPr="005A4001" w:rsidRDefault="003B1BA5" w:rsidP="003B1B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BA5" w:rsidRPr="005A4001" w:rsidRDefault="003B1BA5" w:rsidP="003B1B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BA5" w:rsidRPr="005A4001" w:rsidRDefault="003B1BA5" w:rsidP="003B1B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BA5" w:rsidRPr="003B1BA5" w:rsidRDefault="005D576B" w:rsidP="00EC14E3">
      <w:pPr>
        <w:pStyle w:val="ConsTitle"/>
        <w:widowControl/>
        <w:ind w:left="1134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саморегулирования.</w:t>
      </w:r>
      <w:r w:rsidR="003B1BA5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3B1BA5" w:rsidRPr="003B1BA5">
        <w:rPr>
          <w:rFonts w:ascii="Times New Roman" w:hAnsi="Times New Roman" w:cs="Times New Roman"/>
          <w:sz w:val="28"/>
          <w:szCs w:val="28"/>
        </w:rPr>
        <w:t>факторов риска, тяжести потенциальных негативных последствий и оценка вероятности несоблюдения членом СРО Ассоциация «</w:t>
      </w:r>
      <w:proofErr w:type="spellStart"/>
      <w:r w:rsidR="003B1BA5" w:rsidRPr="003B1BA5">
        <w:rPr>
          <w:rFonts w:ascii="Times New Roman" w:hAnsi="Times New Roman" w:cs="Times New Roman"/>
          <w:sz w:val="28"/>
          <w:szCs w:val="28"/>
        </w:rPr>
        <w:t>КубаньСтройИзыскания</w:t>
      </w:r>
      <w:proofErr w:type="spellEnd"/>
      <w:r w:rsidR="003B1BA5" w:rsidRPr="003B1BA5">
        <w:rPr>
          <w:rFonts w:ascii="Times New Roman" w:hAnsi="Times New Roman" w:cs="Times New Roman"/>
          <w:sz w:val="28"/>
          <w:szCs w:val="28"/>
        </w:rPr>
        <w:t>» 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энергии.</w:t>
      </w:r>
    </w:p>
    <w:p w:rsidR="003B1BA5" w:rsidRDefault="003B1BA5" w:rsidP="00EC14E3">
      <w:pPr>
        <w:spacing w:before="100" w:beforeAutospacing="1" w:after="100" w:afterAutospacing="1"/>
        <w:ind w:left="113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B1BA5" w:rsidRDefault="003B1BA5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F47B6" w:rsidRDefault="00CF47B6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B1BA5" w:rsidRPr="002E7118" w:rsidRDefault="003B1BA5" w:rsidP="0081792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>г. Краснодар</w:t>
      </w:r>
    </w:p>
    <w:p w:rsidR="003B1BA5" w:rsidRPr="002E7118" w:rsidRDefault="003B1BA5" w:rsidP="00CF47B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>2017 год</w:t>
      </w:r>
    </w:p>
    <w:p w:rsidR="003B1BA5" w:rsidRDefault="003B1BA5" w:rsidP="003B1BA5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3B1BA5" w:rsidRPr="005A4001" w:rsidRDefault="003B1BA5" w:rsidP="003B1BA5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E53" w:rsidRPr="00370E53" w:rsidRDefault="003B1BA5" w:rsidP="00023FDC">
      <w:pPr>
        <w:pStyle w:val="ConsTitle"/>
        <w:widowControl/>
        <w:numPr>
          <w:ilvl w:val="1"/>
          <w:numId w:val="1"/>
        </w:numPr>
        <w:ind w:left="567"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0407">
        <w:rPr>
          <w:rFonts w:ascii="Times New Roman" w:hAnsi="Times New Roman"/>
          <w:b w:val="0"/>
          <w:sz w:val="24"/>
          <w:szCs w:val="24"/>
        </w:rPr>
        <w:t xml:space="preserve">Настоящие Правила саморегулирования </w:t>
      </w:r>
      <w:r w:rsidRPr="000A0407">
        <w:rPr>
          <w:rFonts w:ascii="Times New Roman" w:hAnsi="Times New Roman" w:cs="Times New Roman"/>
          <w:b w:val="0"/>
          <w:sz w:val="24"/>
          <w:szCs w:val="24"/>
        </w:rPr>
        <w:t>Определение факторов риска, тяжести потенциальных негативных последствий и оценка вероятности несоблюдения членом СРО Ассоциация «</w:t>
      </w:r>
      <w:proofErr w:type="spellStart"/>
      <w:r w:rsidRPr="000A0407">
        <w:rPr>
          <w:rFonts w:ascii="Times New Roman" w:hAnsi="Times New Roman" w:cs="Times New Roman"/>
          <w:b w:val="0"/>
          <w:sz w:val="24"/>
          <w:szCs w:val="24"/>
        </w:rPr>
        <w:t>КубаньСтройИзыскания</w:t>
      </w:r>
      <w:proofErr w:type="spellEnd"/>
      <w:r w:rsidRPr="000A040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A0407">
        <w:rPr>
          <w:rFonts w:ascii="Times New Roman" w:hAnsi="Times New Roman" w:cs="Times New Roman"/>
          <w:b w:val="0"/>
          <w:sz w:val="24"/>
          <w:szCs w:val="24"/>
        </w:rPr>
        <w:t xml:space="preserve">(далее – Ассоциация) </w:t>
      </w:r>
      <w:r w:rsidRPr="000A0407">
        <w:rPr>
          <w:rFonts w:ascii="Times New Roman" w:hAnsi="Times New Roman" w:cs="Times New Roman"/>
          <w:b w:val="0"/>
          <w:sz w:val="24"/>
          <w:szCs w:val="24"/>
        </w:rPr>
        <w:t>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энергии (далее Правила)</w:t>
      </w:r>
      <w:r w:rsidRPr="000A0407">
        <w:rPr>
          <w:rFonts w:ascii="Times New Roman" w:hAnsi="Times New Roman"/>
          <w:b w:val="0"/>
          <w:sz w:val="24"/>
          <w:szCs w:val="24"/>
        </w:rPr>
        <w:t xml:space="preserve"> вводятся </w:t>
      </w:r>
      <w:r w:rsidRPr="000A040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proofErr w:type="gramStart"/>
      <w:r w:rsidRPr="000A0407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370E5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70E53" w:rsidRDefault="00370E53" w:rsidP="00023FDC">
      <w:pPr>
        <w:pStyle w:val="ConsTitle"/>
        <w:widowControl/>
        <w:ind w:left="567"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 xml:space="preserve"> частью 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3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 xml:space="preserve"> статьи 55.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13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A0407" w:rsidRDefault="00370E53" w:rsidP="00023FDC">
      <w:pPr>
        <w:pStyle w:val="ConsTitle"/>
        <w:widowControl/>
        <w:ind w:left="567"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>Приказом Министерства</w:t>
      </w:r>
      <w:r w:rsidR="009972BA">
        <w:rPr>
          <w:rFonts w:ascii="Times New Roman" w:hAnsi="Times New Roman" w:cs="Times New Roman"/>
          <w:b w:val="0"/>
          <w:sz w:val="24"/>
          <w:szCs w:val="24"/>
        </w:rPr>
        <w:t xml:space="preserve"> строительства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 xml:space="preserve"> и жилищно-коммунального хозяйства Российской Федерации от 10 апреля 2017 года № 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699</w:t>
      </w:r>
      <w:r w:rsidR="003B1BA5" w:rsidRPr="000A0407">
        <w:rPr>
          <w:rFonts w:ascii="Times New Roman" w:hAnsi="Times New Roman" w:cs="Times New Roman"/>
          <w:b w:val="0"/>
          <w:sz w:val="24"/>
          <w:szCs w:val="24"/>
        </w:rPr>
        <w:t>-пр «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О</w:t>
      </w:r>
      <w:r w:rsidR="000E73D6">
        <w:rPr>
          <w:rFonts w:ascii="Times New Roman" w:hAnsi="Times New Roman" w:cs="Times New Roman"/>
          <w:b w:val="0"/>
          <w:sz w:val="24"/>
          <w:szCs w:val="24"/>
        </w:rPr>
        <w:t>б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73D6">
        <w:rPr>
          <w:rFonts w:ascii="Times New Roman" w:hAnsi="Times New Roman" w:cs="Times New Roman"/>
          <w:b w:val="0"/>
          <w:sz w:val="24"/>
          <w:szCs w:val="24"/>
        </w:rPr>
        <w:t xml:space="preserve">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</w:t>
      </w:r>
      <w:proofErr w:type="spellStart"/>
      <w:r w:rsidR="000E73D6">
        <w:rPr>
          <w:rFonts w:ascii="Times New Roman" w:hAnsi="Times New Roman" w:cs="Times New Roman"/>
          <w:b w:val="0"/>
          <w:sz w:val="24"/>
          <w:szCs w:val="24"/>
        </w:rPr>
        <w:t>саморегулируемой</w:t>
      </w:r>
      <w:proofErr w:type="spellEnd"/>
      <w:r w:rsidR="000E73D6">
        <w:rPr>
          <w:rFonts w:ascii="Times New Roman" w:hAnsi="Times New Roman" w:cs="Times New Roman"/>
          <w:b w:val="0"/>
          <w:sz w:val="24"/>
          <w:szCs w:val="24"/>
        </w:rPr>
        <w:t xml:space="preserve"> организации в области инженерных изысканий, архитектурно-строительного </w:t>
      </w:r>
      <w:proofErr w:type="spellStart"/>
      <w:r w:rsidR="000E73D6">
        <w:rPr>
          <w:rFonts w:ascii="Times New Roman" w:hAnsi="Times New Roman" w:cs="Times New Roman"/>
          <w:b w:val="0"/>
          <w:sz w:val="24"/>
          <w:szCs w:val="24"/>
        </w:rPr>
        <w:t>проектирвания</w:t>
      </w:r>
      <w:proofErr w:type="spellEnd"/>
      <w:r w:rsidR="000E73D6">
        <w:rPr>
          <w:rFonts w:ascii="Times New Roman" w:hAnsi="Times New Roman" w:cs="Times New Roman"/>
          <w:b w:val="0"/>
          <w:sz w:val="24"/>
          <w:szCs w:val="24"/>
        </w:rPr>
        <w:t>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</w:t>
      </w:r>
      <w:proofErr w:type="gramEnd"/>
      <w:r w:rsidR="000E73D6">
        <w:rPr>
          <w:rFonts w:ascii="Times New Roman" w:hAnsi="Times New Roman" w:cs="Times New Roman"/>
          <w:b w:val="0"/>
          <w:sz w:val="24"/>
          <w:szCs w:val="24"/>
        </w:rPr>
        <w:t xml:space="preserve">, капитальном </w:t>
      </w:r>
      <w:proofErr w:type="gramStart"/>
      <w:r w:rsidR="000E73D6">
        <w:rPr>
          <w:rFonts w:ascii="Times New Roman" w:hAnsi="Times New Roman" w:cs="Times New Roman"/>
          <w:b w:val="0"/>
          <w:sz w:val="24"/>
          <w:szCs w:val="24"/>
        </w:rPr>
        <w:t>ремонте</w:t>
      </w:r>
      <w:proofErr w:type="gramEnd"/>
      <w:r w:rsidR="000E73D6">
        <w:rPr>
          <w:rFonts w:ascii="Times New Roman" w:hAnsi="Times New Roman" w:cs="Times New Roman"/>
          <w:b w:val="0"/>
          <w:sz w:val="24"/>
          <w:szCs w:val="24"/>
        </w:rPr>
        <w:t xml:space="preserve"> особо опасных, технически сложных и уникальных объектов»</w:t>
      </w:r>
      <w:r w:rsidR="009972BA">
        <w:rPr>
          <w:rFonts w:ascii="Times New Roman" w:hAnsi="Times New Roman" w:cs="Times New Roman"/>
          <w:b w:val="0"/>
          <w:sz w:val="24"/>
          <w:szCs w:val="24"/>
        </w:rPr>
        <w:t xml:space="preserve"> (далее – Методика)</w:t>
      </w:r>
      <w:r w:rsidR="000A0407" w:rsidRPr="000A040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25684" w:rsidRPr="00525684" w:rsidRDefault="000A0407" w:rsidP="00023FDC">
      <w:pPr>
        <w:pStyle w:val="ConsTitle"/>
        <w:widowControl/>
        <w:numPr>
          <w:ilvl w:val="1"/>
          <w:numId w:val="1"/>
        </w:numPr>
        <w:ind w:left="567" w:right="0"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525684">
        <w:rPr>
          <w:rFonts w:ascii="Times New Roman" w:hAnsi="Times New Roman" w:cs="Times New Roman"/>
          <w:b w:val="0"/>
          <w:sz w:val="24"/>
          <w:szCs w:val="24"/>
        </w:rPr>
        <w:t xml:space="preserve">Настоящие Правила используются при применении </w:t>
      </w:r>
      <w:proofErr w:type="spellStart"/>
      <w:proofErr w:type="gramStart"/>
      <w:r w:rsidRPr="00525684">
        <w:rPr>
          <w:rFonts w:ascii="Times New Roman" w:hAnsi="Times New Roman" w:cs="Times New Roman"/>
          <w:b w:val="0"/>
          <w:sz w:val="24"/>
          <w:szCs w:val="24"/>
        </w:rPr>
        <w:t>риск-ориентированного</w:t>
      </w:r>
      <w:proofErr w:type="spellEnd"/>
      <w:proofErr w:type="gramEnd"/>
      <w:r w:rsidRPr="00525684">
        <w:rPr>
          <w:rFonts w:ascii="Times New Roman" w:hAnsi="Times New Roman" w:cs="Times New Roman"/>
          <w:b w:val="0"/>
          <w:sz w:val="24"/>
          <w:szCs w:val="24"/>
        </w:rPr>
        <w:t xml:space="preserve"> подхода в ходе организации контроля за деятельностью своих членов, если деятельность члена Ассоциации связана с вы</w:t>
      </w:r>
      <w:r w:rsidR="00525684" w:rsidRPr="00525684">
        <w:rPr>
          <w:rFonts w:ascii="Times New Roman" w:hAnsi="Times New Roman" w:cs="Times New Roman"/>
          <w:b w:val="0"/>
          <w:sz w:val="24"/>
          <w:szCs w:val="24"/>
        </w:rPr>
        <w:t>полнением инженерных изысканий на</w:t>
      </w:r>
      <w:r w:rsidRPr="00525684">
        <w:rPr>
          <w:rFonts w:ascii="Times New Roman" w:hAnsi="Times New Roman" w:cs="Times New Roman"/>
          <w:b w:val="0"/>
          <w:sz w:val="24"/>
          <w:szCs w:val="24"/>
        </w:rPr>
        <w:t xml:space="preserve"> особо опасных, технически сложных и уникальных объект</w:t>
      </w:r>
      <w:r w:rsidR="00525684" w:rsidRPr="00525684">
        <w:rPr>
          <w:rFonts w:ascii="Times New Roman" w:hAnsi="Times New Roman" w:cs="Times New Roman"/>
          <w:b w:val="0"/>
          <w:sz w:val="24"/>
          <w:szCs w:val="24"/>
        </w:rPr>
        <w:t>ах, за исключением объектов использования атомной энергии</w:t>
      </w:r>
      <w:r w:rsidRPr="0052568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B1BA5" w:rsidRPr="00525684" w:rsidRDefault="00525684" w:rsidP="00023FDC">
      <w:pPr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>.3. Настоящи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равила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>, решения о внесении изменений и дополнений в настоящи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равила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вступают в силу по истечении 10 (десяти) дней* с момента их принятия (утверждения) постоянно действующим коллегиальным органом управления Ассоциации и внесения сведений о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государственный реестр </w:t>
      </w:r>
      <w:proofErr w:type="spellStart"/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>саморегулируемых</w:t>
      </w:r>
      <w:proofErr w:type="spellEnd"/>
      <w:r w:rsidR="003B1BA5" w:rsidRPr="0052568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организаций.</w:t>
      </w:r>
    </w:p>
    <w:p w:rsidR="003B1BA5" w:rsidRPr="005A4001" w:rsidRDefault="003B1BA5" w:rsidP="00023FDC">
      <w:pPr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A5" w:rsidRPr="005A4001" w:rsidRDefault="003B1BA5" w:rsidP="00023FDC">
      <w:pPr>
        <w:spacing w:after="0" w:line="240" w:lineRule="auto"/>
        <w:ind w:left="567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</w:t>
      </w:r>
      <w:r w:rsidR="005256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именение </w:t>
      </w:r>
      <w:proofErr w:type="spellStart"/>
      <w:proofErr w:type="gramStart"/>
      <w:r w:rsidR="0052568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9972BA">
        <w:rPr>
          <w:rFonts w:ascii="Times New Roman" w:eastAsia="Times New Roman" w:hAnsi="Times New Roman"/>
          <w:b/>
          <w:sz w:val="24"/>
          <w:szCs w:val="24"/>
          <w:lang w:eastAsia="ru-RU"/>
        </w:rPr>
        <w:t>иск-ориентированного</w:t>
      </w:r>
      <w:proofErr w:type="spellEnd"/>
      <w:proofErr w:type="gramEnd"/>
      <w:r w:rsidR="009972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подхода в ходе выполнения Ассоциацией контрольных мероприятий при проверке своих членов</w:t>
      </w:r>
    </w:p>
    <w:p w:rsidR="003B1BA5" w:rsidRDefault="003B1BA5" w:rsidP="00023FDC">
      <w:pPr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C8C" w:rsidRDefault="003B1BA5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9972BA">
        <w:rPr>
          <w:rFonts w:ascii="Times New Roman" w:hAnsi="Times New Roman" w:cs="Times New Roman"/>
        </w:rPr>
        <w:t xml:space="preserve">Контрольная комиссия Ассоциации применяет </w:t>
      </w:r>
      <w:proofErr w:type="spellStart"/>
      <w:r w:rsidR="009972BA">
        <w:rPr>
          <w:rFonts w:ascii="Times New Roman" w:hAnsi="Times New Roman" w:cs="Times New Roman"/>
        </w:rPr>
        <w:t>риск-ориентированный</w:t>
      </w:r>
      <w:proofErr w:type="spellEnd"/>
      <w:r w:rsidR="009972BA">
        <w:rPr>
          <w:rFonts w:ascii="Times New Roman" w:hAnsi="Times New Roman" w:cs="Times New Roman"/>
        </w:rPr>
        <w:t xml:space="preserve"> </w:t>
      </w:r>
      <w:proofErr w:type="gramStart"/>
      <w:r w:rsidR="009972BA">
        <w:rPr>
          <w:rFonts w:ascii="Times New Roman" w:hAnsi="Times New Roman" w:cs="Times New Roman"/>
        </w:rPr>
        <w:t>подход</w:t>
      </w:r>
      <w:proofErr w:type="gramEnd"/>
      <w:r w:rsidR="009972BA">
        <w:rPr>
          <w:rFonts w:ascii="Times New Roman" w:hAnsi="Times New Roman" w:cs="Times New Roman"/>
        </w:rPr>
        <w:t xml:space="preserve"> руководствуясь утвержденной Министерством </w:t>
      </w:r>
      <w:r w:rsidR="009972BA" w:rsidRPr="009972BA">
        <w:rPr>
          <w:rFonts w:ascii="Times New Roman" w:hAnsi="Times New Roman" w:cs="Times New Roman"/>
        </w:rPr>
        <w:t>строительства и жилищно-коммунального хозяйства Российской Федерации</w:t>
      </w:r>
      <w:r w:rsidR="009972BA">
        <w:rPr>
          <w:rFonts w:ascii="Times New Roman" w:hAnsi="Times New Roman" w:cs="Times New Roman"/>
        </w:rPr>
        <w:t xml:space="preserve"> Методикой (Приказ</w:t>
      </w:r>
      <w:r w:rsidR="009972BA" w:rsidRPr="009972BA">
        <w:rPr>
          <w:rFonts w:ascii="Times New Roman" w:hAnsi="Times New Roman" w:cs="Times New Roman"/>
        </w:rPr>
        <w:t xml:space="preserve"> от 10 апреля 2017 года № 699-пр</w:t>
      </w:r>
      <w:r w:rsidR="009972BA">
        <w:rPr>
          <w:rFonts w:ascii="Times New Roman" w:hAnsi="Times New Roman" w:cs="Times New Roman"/>
        </w:rPr>
        <w:t>).</w:t>
      </w:r>
    </w:p>
    <w:p w:rsidR="003B1BA5" w:rsidRDefault="003B1BA5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3E6557">
        <w:rPr>
          <w:rFonts w:ascii="Times New Roman" w:hAnsi="Times New Roman" w:cs="Times New Roman"/>
        </w:rPr>
        <w:t xml:space="preserve"> </w:t>
      </w:r>
      <w:r w:rsidR="004F5C8C">
        <w:rPr>
          <w:rFonts w:ascii="Times New Roman" w:hAnsi="Times New Roman" w:cs="Times New Roman"/>
        </w:rPr>
        <w:t>Контрольная комиссия в ходе проверки о</w:t>
      </w:r>
      <w:r w:rsidR="004F5C8C" w:rsidRPr="004F5C8C">
        <w:rPr>
          <w:rFonts w:ascii="Times New Roman" w:hAnsi="Times New Roman" w:cs="Times New Roman"/>
        </w:rPr>
        <w:t>предел</w:t>
      </w:r>
      <w:r w:rsidR="004F5C8C">
        <w:rPr>
          <w:rFonts w:ascii="Times New Roman" w:hAnsi="Times New Roman" w:cs="Times New Roman"/>
        </w:rPr>
        <w:t>яет</w:t>
      </w:r>
      <w:r w:rsidR="004F5C8C" w:rsidRPr="004F5C8C">
        <w:rPr>
          <w:rFonts w:ascii="Times New Roman" w:hAnsi="Times New Roman" w:cs="Times New Roman"/>
        </w:rPr>
        <w:t xml:space="preserve"> фактор</w:t>
      </w:r>
      <w:r w:rsidR="004F5C8C">
        <w:rPr>
          <w:rFonts w:ascii="Times New Roman" w:hAnsi="Times New Roman" w:cs="Times New Roman"/>
        </w:rPr>
        <w:t>ы</w:t>
      </w:r>
      <w:r w:rsidR="004F5C8C" w:rsidRPr="004F5C8C">
        <w:rPr>
          <w:rFonts w:ascii="Times New Roman" w:hAnsi="Times New Roman" w:cs="Times New Roman"/>
        </w:rPr>
        <w:t xml:space="preserve"> риска, тяжест</w:t>
      </w:r>
      <w:r w:rsidR="004F5C8C">
        <w:rPr>
          <w:rFonts w:ascii="Times New Roman" w:hAnsi="Times New Roman" w:cs="Times New Roman"/>
        </w:rPr>
        <w:t>ь</w:t>
      </w:r>
      <w:r w:rsidR="004F5C8C" w:rsidRPr="004F5C8C">
        <w:rPr>
          <w:rFonts w:ascii="Times New Roman" w:hAnsi="Times New Roman" w:cs="Times New Roman"/>
        </w:rPr>
        <w:t xml:space="preserve"> потенциальных негативных последствий и </w:t>
      </w:r>
      <w:r w:rsidR="004F5C8C">
        <w:rPr>
          <w:rFonts w:ascii="Times New Roman" w:hAnsi="Times New Roman" w:cs="Times New Roman"/>
        </w:rPr>
        <w:t xml:space="preserve">делает </w:t>
      </w:r>
      <w:r w:rsidR="004F5C8C" w:rsidRPr="004F5C8C">
        <w:rPr>
          <w:rFonts w:ascii="Times New Roman" w:hAnsi="Times New Roman" w:cs="Times New Roman"/>
        </w:rPr>
        <w:t>оценк</w:t>
      </w:r>
      <w:r w:rsidR="004F5C8C">
        <w:rPr>
          <w:rFonts w:ascii="Times New Roman" w:hAnsi="Times New Roman" w:cs="Times New Roman"/>
        </w:rPr>
        <w:t>у</w:t>
      </w:r>
      <w:r w:rsidR="004F5C8C" w:rsidRPr="004F5C8C">
        <w:rPr>
          <w:rFonts w:ascii="Times New Roman" w:hAnsi="Times New Roman" w:cs="Times New Roman"/>
        </w:rPr>
        <w:t xml:space="preserve"> вероятности несоблю</w:t>
      </w:r>
      <w:r w:rsidR="004F5C8C">
        <w:rPr>
          <w:rFonts w:ascii="Times New Roman" w:hAnsi="Times New Roman" w:cs="Times New Roman"/>
        </w:rPr>
        <w:t xml:space="preserve">дения членом </w:t>
      </w:r>
      <w:r w:rsidR="004F5C8C" w:rsidRPr="004F5C8C">
        <w:rPr>
          <w:rFonts w:ascii="Times New Roman" w:hAnsi="Times New Roman" w:cs="Times New Roman"/>
        </w:rPr>
        <w:t>Ассоциаци</w:t>
      </w:r>
      <w:r w:rsidR="004F5C8C">
        <w:rPr>
          <w:rFonts w:ascii="Times New Roman" w:hAnsi="Times New Roman" w:cs="Times New Roman"/>
        </w:rPr>
        <w:t>и</w:t>
      </w:r>
      <w:r w:rsidR="004F5C8C" w:rsidRPr="004F5C8C">
        <w:rPr>
          <w:rFonts w:ascii="Times New Roman" w:hAnsi="Times New Roman" w:cs="Times New Roman"/>
        </w:rPr>
        <w:t xml:space="preserve"> 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</w:t>
      </w:r>
      <w:r w:rsidR="004F5C8C">
        <w:rPr>
          <w:rFonts w:ascii="Times New Roman" w:hAnsi="Times New Roman" w:cs="Times New Roman"/>
        </w:rPr>
        <w:t>ргии.</w:t>
      </w:r>
    </w:p>
    <w:p w:rsidR="004F5C8C" w:rsidRDefault="004F5C8C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Определение факторов риска, тяжести потенциальных негативных последствий и оценка </w:t>
      </w:r>
      <w:r w:rsidRPr="004F5C8C">
        <w:rPr>
          <w:rFonts w:ascii="Times New Roman" w:hAnsi="Times New Roman" w:cs="Times New Roman"/>
        </w:rPr>
        <w:t>вероятности несоблю</w:t>
      </w:r>
      <w:r>
        <w:rPr>
          <w:rFonts w:ascii="Times New Roman" w:hAnsi="Times New Roman" w:cs="Times New Roman"/>
        </w:rPr>
        <w:t xml:space="preserve">дения членом </w:t>
      </w:r>
      <w:r w:rsidRPr="004F5C8C">
        <w:rPr>
          <w:rFonts w:ascii="Times New Roman" w:hAnsi="Times New Roman" w:cs="Times New Roman"/>
        </w:rPr>
        <w:t>Ассоциаци</w:t>
      </w:r>
      <w:r>
        <w:rPr>
          <w:rFonts w:ascii="Times New Roman" w:hAnsi="Times New Roman" w:cs="Times New Roman"/>
        </w:rPr>
        <w:t>и</w:t>
      </w:r>
      <w:r w:rsidRPr="004F5C8C">
        <w:rPr>
          <w:rFonts w:ascii="Times New Roman" w:hAnsi="Times New Roman" w:cs="Times New Roman"/>
        </w:rPr>
        <w:t xml:space="preserve"> 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</w:t>
      </w:r>
      <w:r>
        <w:rPr>
          <w:rFonts w:ascii="Times New Roman" w:hAnsi="Times New Roman" w:cs="Times New Roman"/>
        </w:rPr>
        <w:t>ргии осуществляется с применением Таблицы №1 и Таблицы №2, приведенные в разделе 3 настоящих Правил.</w:t>
      </w:r>
    </w:p>
    <w:p w:rsidR="004F5C8C" w:rsidRDefault="004F5C8C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 w:rsidR="00887319">
        <w:rPr>
          <w:rFonts w:ascii="Times New Roman" w:hAnsi="Times New Roman" w:cs="Times New Roman"/>
        </w:rPr>
        <w:t xml:space="preserve">Результаты применения </w:t>
      </w:r>
      <w:proofErr w:type="spellStart"/>
      <w:proofErr w:type="gramStart"/>
      <w:r w:rsidR="00887319">
        <w:rPr>
          <w:rFonts w:ascii="Times New Roman" w:hAnsi="Times New Roman" w:cs="Times New Roman"/>
        </w:rPr>
        <w:t>риск-ориентированного</w:t>
      </w:r>
      <w:proofErr w:type="spellEnd"/>
      <w:proofErr w:type="gramEnd"/>
      <w:r w:rsidR="00887319">
        <w:rPr>
          <w:rFonts w:ascii="Times New Roman" w:hAnsi="Times New Roman" w:cs="Times New Roman"/>
        </w:rPr>
        <w:t xml:space="preserve"> подхода Контрольная комиссия Ассоциации отражает в акте проверки члена Ассоциации, который выполняет инженерные изыскания на </w:t>
      </w:r>
      <w:r w:rsidR="00887319" w:rsidRPr="004F5C8C">
        <w:rPr>
          <w:rFonts w:ascii="Times New Roman" w:hAnsi="Times New Roman" w:cs="Times New Roman"/>
        </w:rPr>
        <w:t>особо опасных, технически сложных и уникальных объектах за исключением объектов использования атомной эне</w:t>
      </w:r>
      <w:r w:rsidR="00887319">
        <w:rPr>
          <w:rFonts w:ascii="Times New Roman" w:hAnsi="Times New Roman" w:cs="Times New Roman"/>
        </w:rPr>
        <w:t>ргии.</w:t>
      </w:r>
    </w:p>
    <w:p w:rsidR="000E73D6" w:rsidRDefault="000E73D6" w:rsidP="00023FDC">
      <w:pPr>
        <w:pStyle w:val="Default"/>
        <w:ind w:left="567" w:firstLine="851"/>
        <w:jc w:val="both"/>
        <w:rPr>
          <w:rFonts w:ascii="Times New Roman" w:hAnsi="Times New Roman" w:cs="Times New Roman"/>
        </w:rPr>
      </w:pPr>
    </w:p>
    <w:p w:rsidR="003B1BA5" w:rsidRDefault="003B1BA5" w:rsidP="00EC14E3">
      <w:pPr>
        <w:spacing w:after="0" w:line="240" w:lineRule="auto"/>
        <w:ind w:left="567" w:right="-58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0E73D6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Таблицы факторов и показателей</w:t>
      </w:r>
    </w:p>
    <w:p w:rsidR="005D576B" w:rsidRDefault="005D576B" w:rsidP="00023FDC">
      <w:pPr>
        <w:spacing w:after="0" w:line="240" w:lineRule="auto"/>
        <w:ind w:left="567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23FDC" w:rsidRDefault="00023F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23FDC" w:rsidRDefault="00023FDC">
      <w:pPr>
        <w:rPr>
          <w:rFonts w:ascii="Times New Roman" w:hAnsi="Times New Roman"/>
          <w:b/>
          <w:sz w:val="24"/>
          <w:szCs w:val="24"/>
        </w:rPr>
        <w:sectPr w:rsidR="00023FDC" w:rsidSect="00023FDC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p w:rsidR="00370E53" w:rsidRPr="0029151B" w:rsidRDefault="00370E53" w:rsidP="00370E53">
      <w:pPr>
        <w:spacing w:after="0" w:line="240" w:lineRule="auto"/>
        <w:ind w:left="9072"/>
        <w:rPr>
          <w:rFonts w:ascii="Times New Roman" w:hAnsi="Times New Roman"/>
          <w:b/>
          <w:sz w:val="24"/>
          <w:szCs w:val="24"/>
        </w:rPr>
      </w:pPr>
      <w:r w:rsidRPr="0029151B">
        <w:rPr>
          <w:rFonts w:ascii="Times New Roman" w:hAnsi="Times New Roman"/>
          <w:b/>
          <w:sz w:val="24"/>
          <w:szCs w:val="24"/>
        </w:rPr>
        <w:lastRenderedPageBreak/>
        <w:t>Таблица №1</w:t>
      </w:r>
    </w:p>
    <w:p w:rsidR="00370E53" w:rsidRPr="00A0432B" w:rsidRDefault="00370E53" w:rsidP="00370E53">
      <w:pPr>
        <w:spacing w:after="0" w:line="240" w:lineRule="auto"/>
        <w:ind w:left="9072"/>
        <w:rPr>
          <w:rFonts w:ascii="Times New Roman" w:hAnsi="Times New Roman"/>
        </w:rPr>
      </w:pPr>
    </w:p>
    <w:p w:rsidR="00370E53" w:rsidRDefault="00370E53" w:rsidP="00370E5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Таблица факторов риска и показатели оценки вероятности несоблюдения членом СРО Ассоциация «</w:t>
      </w:r>
      <w:proofErr w:type="spellStart"/>
      <w:r>
        <w:rPr>
          <w:rFonts w:ascii="Times New Roman" w:hAnsi="Times New Roman"/>
          <w:b/>
          <w:sz w:val="24"/>
          <w:szCs w:val="24"/>
        </w:rPr>
        <w:t>КубаньСтройИзыскания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обязательных требований для  </w:t>
      </w:r>
      <w:r w:rsidRPr="00F56437">
        <w:rPr>
          <w:rFonts w:ascii="Times New Roman" w:hAnsi="Times New Roman"/>
          <w:b/>
          <w:sz w:val="24"/>
          <w:szCs w:val="24"/>
        </w:rPr>
        <w:t xml:space="preserve">применения </w:t>
      </w:r>
      <w:proofErr w:type="spellStart"/>
      <w:r w:rsidRPr="00F56437">
        <w:rPr>
          <w:rFonts w:ascii="Times New Roman" w:hAnsi="Times New Roman"/>
          <w:b/>
          <w:sz w:val="24"/>
          <w:szCs w:val="24"/>
        </w:rPr>
        <w:t>риск-ориентированного</w:t>
      </w:r>
      <w:proofErr w:type="spellEnd"/>
      <w:r w:rsidRPr="00F56437">
        <w:rPr>
          <w:rFonts w:ascii="Times New Roman" w:hAnsi="Times New Roman"/>
          <w:b/>
          <w:sz w:val="24"/>
          <w:szCs w:val="24"/>
        </w:rPr>
        <w:t xml:space="preserve"> подхода при проведении контроля за деятельностью членов СРО Ассоциация «</w:t>
      </w:r>
      <w:proofErr w:type="spellStart"/>
      <w:r w:rsidRPr="00F56437">
        <w:rPr>
          <w:rFonts w:ascii="Times New Roman" w:hAnsi="Times New Roman"/>
          <w:b/>
          <w:sz w:val="24"/>
          <w:szCs w:val="24"/>
        </w:rPr>
        <w:t>КубаньСтройИзыскания</w:t>
      </w:r>
      <w:proofErr w:type="spellEnd"/>
      <w:r w:rsidRPr="00F56437">
        <w:rPr>
          <w:rFonts w:ascii="Times New Roman" w:hAnsi="Times New Roman"/>
          <w:b/>
          <w:sz w:val="24"/>
          <w:szCs w:val="24"/>
        </w:rPr>
        <w:t>», в случаях, когда их деятельность связана с выполнением инженерных изысканий на особо опасных, технически сложных и уникальных объектах</w:t>
      </w:r>
      <w:r>
        <w:rPr>
          <w:rFonts w:ascii="Times New Roman" w:hAnsi="Times New Roman"/>
          <w:b/>
          <w:sz w:val="24"/>
          <w:szCs w:val="24"/>
        </w:rPr>
        <w:t xml:space="preserve"> за исключением объектов использования атомной энергии</w:t>
      </w:r>
      <w:proofErr w:type="gramEnd"/>
    </w:p>
    <w:tbl>
      <w:tblPr>
        <w:tblStyle w:val="a5"/>
        <w:tblpPr w:leftFromText="180" w:rightFromText="180" w:vertAnchor="text" w:horzAnchor="margin" w:tblpXSpec="center" w:tblpY="137"/>
        <w:tblW w:w="15843" w:type="dxa"/>
        <w:tblLayout w:type="fixed"/>
        <w:tblLook w:val="04A0"/>
      </w:tblPr>
      <w:tblGrid>
        <w:gridCol w:w="817"/>
        <w:gridCol w:w="8363"/>
        <w:gridCol w:w="2552"/>
        <w:gridCol w:w="1559"/>
        <w:gridCol w:w="2552"/>
      </w:tblGrid>
      <w:tr w:rsidR="00CF47B6" w:rsidTr="00CF47B6">
        <w:tc>
          <w:tcPr>
            <w:tcW w:w="817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 риска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Допустимая частота проявления фактора риска за один календарный год</w:t>
            </w:r>
          </w:p>
        </w:tc>
        <w:tc>
          <w:tcPr>
            <w:tcW w:w="1559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Значимость фактора риска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фактора риска</w:t>
            </w:r>
          </w:p>
        </w:tc>
      </w:tr>
      <w:tr w:rsidR="00CF47B6" w:rsidTr="00CF47B6">
        <w:tc>
          <w:tcPr>
            <w:tcW w:w="817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F47B6" w:rsidTr="00CF47B6">
        <w:tc>
          <w:tcPr>
            <w:tcW w:w="817" w:type="dxa"/>
          </w:tcPr>
          <w:p w:rsidR="00CF47B6" w:rsidRPr="005D30A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CF47B6" w:rsidRPr="005D30A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A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внеплановых проверок, проведенных на основании жалобы на нарушение членом 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обязательных требований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70015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CF47B6" w:rsidRPr="0070015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решений 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 применении в отношении своего члена мер дисциплинарного воздействия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аличия факторов нарушений соответствия выполняемых работ обязательным требованиям, допущенных членом 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rPr>
          <w:trHeight w:val="1738"/>
        </w:trPr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фактов о предписаниях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органов государственного (муниципального) контроля (надзора), выданных члену 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3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фактов о неисполненных членом 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предписаниях органов государственного (муниципального) контроля (надзора)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Наличия фактов несоблюдения членом 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обязательных требований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Наличие фактов привлечения члена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 административной ответственности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фактов о приостановлении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члена 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качестве меры административного наказания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фактов о произошедших у члена 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несчастных случаев на производстве и авариях, связанных с выполнением работ 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фактов о находящихся в производстве судов исках к члену СРО Ассоциации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КубаньСтройИзыскания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 возмещении вреда (ущерба), связанного с недостатками выполненных работ и (или) вступивших в силу судебных решениях, согласно которым установлена вина такого члена в нанесении вреда (ущерба), связанного с недостатками выполненных работ</w:t>
            </w:r>
            <w:proofErr w:type="gramEnd"/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</w:tbl>
    <w:p w:rsidR="005D576B" w:rsidRDefault="005D576B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370E53" w:rsidRPr="007E04EC" w:rsidRDefault="00370E53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</w:rPr>
      </w:pPr>
      <w:r w:rsidRPr="007E04EC">
        <w:rPr>
          <w:rFonts w:ascii="Times New Roman" w:hAnsi="Times New Roman"/>
          <w:b/>
          <w:sz w:val="24"/>
          <w:szCs w:val="24"/>
          <w:u w:val="single"/>
        </w:rPr>
        <w:lastRenderedPageBreak/>
        <w:t>Таблица №2</w:t>
      </w:r>
      <w:r w:rsidRPr="007E04EC">
        <w:rPr>
          <w:rFonts w:ascii="Times New Roman" w:hAnsi="Times New Roman"/>
          <w:b/>
          <w:sz w:val="24"/>
          <w:szCs w:val="24"/>
        </w:rPr>
        <w:t xml:space="preserve"> </w:t>
      </w:r>
    </w:p>
    <w:p w:rsidR="00370E53" w:rsidRDefault="00370E53" w:rsidP="00370E53">
      <w:pPr>
        <w:spacing w:after="0"/>
        <w:ind w:left="7080"/>
      </w:pPr>
    </w:p>
    <w:p w:rsidR="00370E53" w:rsidRPr="00B45172" w:rsidRDefault="00370E53" w:rsidP="00370E53">
      <w:pPr>
        <w:jc w:val="center"/>
        <w:rPr>
          <w:rFonts w:ascii="Times New Roman" w:hAnsi="Times New Roman"/>
          <w:b/>
        </w:rPr>
      </w:pPr>
      <w:r w:rsidRPr="00B45172">
        <w:rPr>
          <w:rFonts w:ascii="Times New Roman" w:hAnsi="Times New Roman"/>
          <w:b/>
        </w:rPr>
        <w:t xml:space="preserve">Таблица факторов риска и показателей тяжести потенциальных негативных последствий для применения </w:t>
      </w:r>
      <w:proofErr w:type="spellStart"/>
      <w:proofErr w:type="gramStart"/>
      <w:r w:rsidRPr="00B45172">
        <w:rPr>
          <w:rFonts w:ascii="Times New Roman" w:hAnsi="Times New Roman"/>
          <w:b/>
        </w:rPr>
        <w:t>риск-ориентированного</w:t>
      </w:r>
      <w:proofErr w:type="spellEnd"/>
      <w:proofErr w:type="gramEnd"/>
      <w:r w:rsidRPr="00B45172">
        <w:rPr>
          <w:rFonts w:ascii="Times New Roman" w:hAnsi="Times New Roman"/>
          <w:b/>
        </w:rPr>
        <w:t xml:space="preserve"> подхода при контрол</w:t>
      </w:r>
      <w:r>
        <w:rPr>
          <w:rFonts w:ascii="Times New Roman" w:hAnsi="Times New Roman"/>
          <w:b/>
        </w:rPr>
        <w:t>е</w:t>
      </w:r>
      <w:r w:rsidRPr="00B45172">
        <w:rPr>
          <w:rFonts w:ascii="Times New Roman" w:hAnsi="Times New Roman"/>
          <w:b/>
        </w:rPr>
        <w:t xml:space="preserve"> за деятельностью членов СРО Ассоциация «</w:t>
      </w:r>
      <w:proofErr w:type="spellStart"/>
      <w:r w:rsidRPr="00B45172">
        <w:rPr>
          <w:rFonts w:ascii="Times New Roman" w:hAnsi="Times New Roman"/>
          <w:b/>
        </w:rPr>
        <w:t>КубаньСтройИзыскания</w:t>
      </w:r>
      <w:proofErr w:type="spellEnd"/>
      <w:r w:rsidRPr="00B45172">
        <w:rPr>
          <w:rFonts w:ascii="Times New Roman" w:hAnsi="Times New Roman"/>
          <w:b/>
        </w:rPr>
        <w:t>», когда их деятельность связана с выполнением инженерных изысканий на особо опасных, технически сложных и уникальных объектах</w:t>
      </w:r>
      <w:r>
        <w:rPr>
          <w:rFonts w:ascii="Times New Roman" w:hAnsi="Times New Roman"/>
          <w:b/>
        </w:rPr>
        <w:t xml:space="preserve"> за исключением объектов использования атомной энергии</w:t>
      </w:r>
      <w:r w:rsidRPr="00B45172">
        <w:rPr>
          <w:rFonts w:ascii="Times New Roman" w:hAnsi="Times New Roman"/>
          <w:b/>
        </w:rPr>
        <w:t xml:space="preserve"> </w:t>
      </w:r>
    </w:p>
    <w:tbl>
      <w:tblPr>
        <w:tblStyle w:val="a5"/>
        <w:tblW w:w="15843" w:type="dxa"/>
        <w:tblLayout w:type="fixed"/>
        <w:tblLook w:val="04A0"/>
      </w:tblPr>
      <w:tblGrid>
        <w:gridCol w:w="817"/>
        <w:gridCol w:w="8222"/>
        <w:gridCol w:w="3260"/>
        <w:gridCol w:w="1417"/>
        <w:gridCol w:w="2127"/>
      </w:tblGrid>
      <w:tr w:rsidR="00370E53" w:rsidTr="005D576B">
        <w:tc>
          <w:tcPr>
            <w:tcW w:w="8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72">
              <w:rPr>
                <w:rFonts w:ascii="Times New Roman" w:hAnsi="Times New Roman"/>
                <w:sz w:val="24"/>
                <w:szCs w:val="24"/>
              </w:rPr>
              <w:t>№/№</w:t>
            </w:r>
          </w:p>
          <w:p w:rsidR="00370E53" w:rsidRPr="00B45172" w:rsidRDefault="00370E53" w:rsidP="00370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51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517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51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Фактор риска</w:t>
            </w:r>
          </w:p>
        </w:tc>
        <w:tc>
          <w:tcPr>
            <w:tcW w:w="3260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Допустимая частота проявления фактора риска</w:t>
            </w:r>
          </w:p>
        </w:tc>
        <w:tc>
          <w:tcPr>
            <w:tcW w:w="14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Значимость фактора риска</w:t>
            </w:r>
          </w:p>
        </w:tc>
        <w:tc>
          <w:tcPr>
            <w:tcW w:w="212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Категория фактора риска</w:t>
            </w:r>
          </w:p>
        </w:tc>
      </w:tr>
      <w:tr w:rsidR="00370E53" w:rsidTr="005D576B">
        <w:tc>
          <w:tcPr>
            <w:tcW w:w="8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5</w:t>
            </w:r>
          </w:p>
        </w:tc>
      </w:tr>
      <w:tr w:rsidR="00370E53" w:rsidTr="005D576B">
        <w:tc>
          <w:tcPr>
            <w:tcW w:w="817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A0432B">
              <w:rPr>
                <w:rFonts w:ascii="Times New Roman" w:hAnsi="Times New Roman"/>
              </w:rPr>
              <w:t>1.</w:t>
            </w:r>
          </w:p>
        </w:tc>
        <w:tc>
          <w:tcPr>
            <w:tcW w:w="8222" w:type="dxa"/>
          </w:tcPr>
          <w:p w:rsidR="00370E53" w:rsidRDefault="00370E53" w:rsidP="00370E53">
            <w:pPr>
              <w:rPr>
                <w:rFonts w:ascii="Times New Roman" w:hAnsi="Times New Roman"/>
              </w:rPr>
            </w:pPr>
            <w:r w:rsidRPr="00A0432B">
              <w:rPr>
                <w:rFonts w:ascii="Times New Roman" w:hAnsi="Times New Roman"/>
              </w:rPr>
              <w:t>Наличие фактов возмещения вреда, и выплаты компенсации сверх возмещения вреда из средств компенсационного фонда возмещения вреда СРО Ассоциации «</w:t>
            </w:r>
            <w:proofErr w:type="spellStart"/>
            <w:r w:rsidRPr="00A0432B">
              <w:rPr>
                <w:rFonts w:ascii="Times New Roman" w:hAnsi="Times New Roman"/>
              </w:rPr>
              <w:t>КубаньСтройИзыскания</w:t>
            </w:r>
            <w:proofErr w:type="spellEnd"/>
            <w:r w:rsidRPr="00A0432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(далее КФВВ)</w:t>
            </w:r>
            <w:r w:rsidRPr="00A0432B">
              <w:rPr>
                <w:rFonts w:ascii="Times New Roman" w:hAnsi="Times New Roman"/>
              </w:rPr>
              <w:t xml:space="preserve"> вследствие недостатков работ, выполненных членом СРО Ассоциации «</w:t>
            </w:r>
            <w:proofErr w:type="spellStart"/>
            <w:r w:rsidRPr="00A0432B">
              <w:rPr>
                <w:rFonts w:ascii="Times New Roman" w:hAnsi="Times New Roman"/>
              </w:rPr>
              <w:t>КубаньСтройИзыскания</w:t>
            </w:r>
            <w:proofErr w:type="spellEnd"/>
            <w:r w:rsidRPr="00A0432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зависимости от размера выплат из КФВВ (за весь период членства):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EC">
              <w:rPr>
                <w:rFonts w:ascii="Times New Roman" w:hAnsi="Times New Roman"/>
                <w:sz w:val="20"/>
                <w:szCs w:val="20"/>
              </w:rPr>
              <w:t>Сумма выплат – 0,5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>Сумма выплат – 1,0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>Сумма выплат – 1,5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 xml:space="preserve"> Сумма выплат – 2,0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 xml:space="preserve"> Сумма выплат – 3,0 млн. рублей</w:t>
            </w:r>
          </w:p>
          <w:p w:rsidR="00370E53" w:rsidRPr="00A0432B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 xml:space="preserve"> Сумма выплат – 6,0 млн. рублей</w:t>
            </w:r>
          </w:p>
        </w:tc>
        <w:tc>
          <w:tcPr>
            <w:tcW w:w="3260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Высокий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Чрезвычайно высокий риск</w:t>
            </w:r>
          </w:p>
        </w:tc>
      </w:tr>
      <w:tr w:rsidR="00370E53" w:rsidTr="005D576B">
        <w:tc>
          <w:tcPr>
            <w:tcW w:w="817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32B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</w:tcPr>
          <w:p w:rsidR="00370E53" w:rsidRPr="00A0432B" w:rsidRDefault="00370E53" w:rsidP="00370E53">
            <w:pPr>
              <w:rPr>
                <w:rFonts w:ascii="Times New Roman" w:hAnsi="Times New Roman"/>
              </w:rPr>
            </w:pPr>
            <w:r w:rsidRPr="00A0432B">
              <w:rPr>
                <w:rFonts w:ascii="Times New Roman" w:hAnsi="Times New Roman"/>
              </w:rPr>
              <w:t>Непринятие членом СРО Ассоциации «</w:t>
            </w:r>
            <w:proofErr w:type="spellStart"/>
            <w:r w:rsidRPr="00A0432B">
              <w:rPr>
                <w:rFonts w:ascii="Times New Roman" w:hAnsi="Times New Roman"/>
              </w:rPr>
              <w:t>КубаньСтройИзыскания</w:t>
            </w:r>
            <w:proofErr w:type="spellEnd"/>
            <w:r w:rsidRPr="00A0432B">
              <w:rPr>
                <w:rFonts w:ascii="Times New Roman" w:hAnsi="Times New Roman"/>
              </w:rPr>
              <w:t>»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член СРО Ассоциации «</w:t>
            </w:r>
            <w:proofErr w:type="spellStart"/>
            <w:r w:rsidRPr="00A0432B">
              <w:rPr>
                <w:rFonts w:ascii="Times New Roman" w:hAnsi="Times New Roman"/>
              </w:rPr>
              <w:t>КубаньСтройИзыскания</w:t>
            </w:r>
            <w:proofErr w:type="spellEnd"/>
            <w:r w:rsidRPr="00A0432B">
              <w:rPr>
                <w:rFonts w:ascii="Times New Roman" w:hAnsi="Times New Roman"/>
              </w:rPr>
              <w:t>» может направить на предотвращение нарушений, недостатков и недобросовестных действий</w:t>
            </w:r>
            <w:r>
              <w:rPr>
                <w:rFonts w:ascii="Times New Roman" w:hAnsi="Times New Roman"/>
              </w:rPr>
              <w:t xml:space="preserve"> (за проверяемый период)</w:t>
            </w:r>
          </w:p>
        </w:tc>
        <w:tc>
          <w:tcPr>
            <w:tcW w:w="3260" w:type="dxa"/>
          </w:tcPr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0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3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4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5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Более 5</w:t>
            </w: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Высокий риск</w:t>
            </w:r>
          </w:p>
          <w:p w:rsidR="00370E53" w:rsidRPr="00A0432B" w:rsidRDefault="00370E53" w:rsidP="00370E53">
            <w:pPr>
              <w:rPr>
                <w:rFonts w:ascii="Times New Roman" w:hAnsi="Times New Roman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Чрезвычайно высокий риск</w:t>
            </w:r>
          </w:p>
        </w:tc>
      </w:tr>
      <w:tr w:rsidR="00370E53" w:rsidTr="005D576B">
        <w:tc>
          <w:tcPr>
            <w:tcW w:w="817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0432B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</w:tcPr>
          <w:p w:rsidR="00370E53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</w:t>
            </w:r>
            <w:r w:rsidRPr="00A0432B">
              <w:rPr>
                <w:rFonts w:ascii="Times New Roman" w:hAnsi="Times New Roman"/>
              </w:rPr>
              <w:t>актическ</w:t>
            </w:r>
            <w:r>
              <w:rPr>
                <w:rFonts w:ascii="Times New Roman" w:hAnsi="Times New Roman"/>
              </w:rPr>
              <w:t>ий</w:t>
            </w:r>
            <w:r w:rsidRPr="00A0432B">
              <w:rPr>
                <w:rFonts w:ascii="Times New Roman" w:hAnsi="Times New Roman"/>
              </w:rPr>
              <w:t xml:space="preserve"> максимальн</w:t>
            </w:r>
            <w:r>
              <w:rPr>
                <w:rFonts w:ascii="Times New Roman" w:hAnsi="Times New Roman"/>
              </w:rPr>
              <w:t>ый</w:t>
            </w:r>
            <w:r w:rsidRPr="00A0432B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ень</w:t>
            </w:r>
            <w:r w:rsidRPr="00A0432B">
              <w:rPr>
                <w:rFonts w:ascii="Times New Roman" w:hAnsi="Times New Roman"/>
              </w:rPr>
              <w:t xml:space="preserve"> ответственности члена СРО Ассоциации «</w:t>
            </w:r>
            <w:proofErr w:type="spellStart"/>
            <w:r w:rsidRPr="00A0432B">
              <w:rPr>
                <w:rFonts w:ascii="Times New Roman" w:hAnsi="Times New Roman"/>
              </w:rPr>
              <w:t>КубаньСтройИзыскания</w:t>
            </w:r>
            <w:proofErr w:type="spellEnd"/>
            <w:r w:rsidRPr="00A0432B">
              <w:rPr>
                <w:rFonts w:ascii="Times New Roman" w:hAnsi="Times New Roman"/>
              </w:rPr>
              <w:t>» по договорам подряда на выполнение инженерных изысканий</w:t>
            </w:r>
            <w:r w:rsidRPr="003038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3038D5">
              <w:rPr>
                <w:rFonts w:ascii="Times New Roman" w:hAnsi="Times New Roman"/>
                <w:sz w:val="20"/>
                <w:szCs w:val="20"/>
              </w:rPr>
              <w:t>3.1. Первый уровень ответственности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3.2. Второй уровень ответственности: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25 млн. рублей до 35 млн. рублей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35 млн. рублей до 50 млн. рублей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3.3. Третий уровень ответственности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50 млн. рублей до 150 млн. рублей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150 млн. рублей до 300 млн. рублей</w:t>
            </w:r>
          </w:p>
          <w:p w:rsidR="00370E53" w:rsidRPr="00A0432B" w:rsidRDefault="00370E53" w:rsidP="00370E53">
            <w:pPr>
              <w:rPr>
                <w:rFonts w:ascii="Times New Roman" w:hAnsi="Times New Roman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3.4. Четвертый уровень ответственности</w:t>
            </w:r>
          </w:p>
        </w:tc>
        <w:tc>
          <w:tcPr>
            <w:tcW w:w="3260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Высокий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Чрезвычайно высокий риск</w:t>
            </w:r>
          </w:p>
        </w:tc>
      </w:tr>
    </w:tbl>
    <w:p w:rsidR="00370E53" w:rsidRDefault="00370E53"/>
    <w:sectPr w:rsidR="00370E53" w:rsidSect="00023FD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4EC3"/>
    <w:multiLevelType w:val="multilevel"/>
    <w:tmpl w:val="C43A8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A666E9"/>
    <w:multiLevelType w:val="multilevel"/>
    <w:tmpl w:val="9B942528"/>
    <w:lvl w:ilvl="0">
      <w:start w:val="1"/>
      <w:numFmt w:val="decimal"/>
      <w:lvlText w:val="%1."/>
      <w:lvlJc w:val="left"/>
      <w:pPr>
        <w:ind w:left="810" w:hanging="81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378" w:hanging="81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662" w:hanging="81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BA5"/>
    <w:rsid w:val="00023FDC"/>
    <w:rsid w:val="00042086"/>
    <w:rsid w:val="000A0323"/>
    <w:rsid w:val="000A0407"/>
    <w:rsid w:val="000E73D6"/>
    <w:rsid w:val="00205988"/>
    <w:rsid w:val="00370E53"/>
    <w:rsid w:val="003B1BA5"/>
    <w:rsid w:val="004F5C8C"/>
    <w:rsid w:val="00525684"/>
    <w:rsid w:val="005D576B"/>
    <w:rsid w:val="00670AEF"/>
    <w:rsid w:val="00740E79"/>
    <w:rsid w:val="00817925"/>
    <w:rsid w:val="00887319"/>
    <w:rsid w:val="009972BA"/>
    <w:rsid w:val="00AD0E33"/>
    <w:rsid w:val="00BC6C44"/>
    <w:rsid w:val="00CF47B6"/>
    <w:rsid w:val="00E85474"/>
    <w:rsid w:val="00E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3B1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B1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3B1BA5"/>
  </w:style>
  <w:style w:type="paragraph" w:customStyle="1" w:styleId="Default">
    <w:name w:val="Default"/>
    <w:rsid w:val="003B1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E73D6"/>
    <w:pPr>
      <w:ind w:left="720"/>
      <w:contextualSpacing/>
    </w:pPr>
  </w:style>
  <w:style w:type="table" w:styleId="a5">
    <w:name w:val="Table Grid"/>
    <w:basedOn w:val="a1"/>
    <w:uiPriority w:val="59"/>
    <w:rsid w:val="0037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2017-10-27T07:20:00Z</cp:lastPrinted>
  <dcterms:created xsi:type="dcterms:W3CDTF">2017-10-26T08:57:00Z</dcterms:created>
  <dcterms:modified xsi:type="dcterms:W3CDTF">2017-10-27T08:05:00Z</dcterms:modified>
</cp:coreProperties>
</file>